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89" w:rsidRPr="009912F1" w:rsidRDefault="006D1589" w:rsidP="009912F1">
      <w:pPr>
        <w:spacing w:after="0" w:line="360" w:lineRule="auto"/>
        <w:jc w:val="center"/>
        <w:textAlignment w:val="top"/>
        <w:rPr>
          <w:rFonts w:eastAsia="Times New Roman"/>
          <w:b/>
          <w:color w:val="000000" w:themeColor="text1"/>
          <w:w w:val="100"/>
          <w:lang w:eastAsia="ru-RU"/>
        </w:rPr>
      </w:pPr>
      <w:r w:rsidRPr="009912F1">
        <w:rPr>
          <w:rFonts w:eastAsia="Times New Roman"/>
          <w:b/>
          <w:bCs/>
          <w:color w:val="000000" w:themeColor="text1"/>
          <w:w w:val="100"/>
          <w:lang w:eastAsia="ru-RU"/>
        </w:rPr>
        <w:t xml:space="preserve">Краткая презентация основной образовательной программы </w:t>
      </w:r>
      <w:r w:rsidR="005900EB" w:rsidRPr="009912F1">
        <w:rPr>
          <w:b/>
          <w:color w:val="000000" w:themeColor="text1"/>
        </w:rPr>
        <w:t>МКДОУ детский сад</w:t>
      </w:r>
      <w:r w:rsidR="00C36C8E" w:rsidRPr="009912F1">
        <w:rPr>
          <w:b/>
          <w:color w:val="000000" w:themeColor="text1"/>
        </w:rPr>
        <w:t xml:space="preserve"> «Красная шапочка» р.п. Линево</w:t>
      </w:r>
      <w:r w:rsidR="00BD455E" w:rsidRPr="009912F1">
        <w:rPr>
          <w:b/>
          <w:color w:val="000000" w:themeColor="text1"/>
        </w:rPr>
        <w:t>.</w:t>
      </w:r>
    </w:p>
    <w:p w:rsidR="006D1589" w:rsidRPr="006D1589" w:rsidRDefault="00BD455E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b/>
          <w:bCs/>
          <w:color w:val="000000" w:themeColor="text1"/>
          <w:w w:val="100"/>
          <w:lang w:eastAsia="ru-RU"/>
        </w:rPr>
        <w:t xml:space="preserve">      </w:t>
      </w:r>
      <w:r w:rsidR="006D1589"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>1. Возрастные и иные категории детей, на которых ориентирована Программа, в том числе категории детей с ОВЗ.</w:t>
      </w:r>
    </w:p>
    <w:p w:rsidR="006D1589" w:rsidRPr="006D1589" w:rsidRDefault="00BD455E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 xml:space="preserve">    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Основная образовательная программа М</w:t>
      </w:r>
      <w:r w:rsidR="00C36C8E">
        <w:rPr>
          <w:rFonts w:eastAsia="Times New Roman"/>
          <w:color w:val="000000" w:themeColor="text1"/>
          <w:w w:val="100"/>
          <w:lang w:eastAsia="ru-RU"/>
        </w:rPr>
        <w:t>К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ДОУ детского сада </w:t>
      </w:r>
      <w:r w:rsidR="00C36C8E" w:rsidRPr="00C36C8E">
        <w:rPr>
          <w:color w:val="000000" w:themeColor="text1"/>
        </w:rPr>
        <w:t>«Красная шапочка» р.п. Линево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</w:t>
      </w:r>
      <w:r w:rsidR="00C31FB0">
        <w:rPr>
          <w:rFonts w:eastAsia="Times New Roman"/>
          <w:color w:val="000000" w:themeColor="text1"/>
          <w:w w:val="100"/>
          <w:lang w:eastAsia="ru-RU"/>
        </w:rPr>
        <w:t xml:space="preserve">№1155)  и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Примерной ос</w:t>
      </w:r>
      <w:r w:rsidR="00AC4655">
        <w:rPr>
          <w:rFonts w:eastAsia="Times New Roman"/>
          <w:color w:val="000000" w:themeColor="text1"/>
          <w:w w:val="100"/>
          <w:lang w:eastAsia="ru-RU"/>
        </w:rPr>
        <w:t xml:space="preserve">новной образовательной программой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дошкольного образования.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Основная образовательная программа М</w:t>
      </w:r>
      <w:r w:rsidR="00C36C8E">
        <w:rPr>
          <w:rFonts w:eastAsia="Times New Roman"/>
          <w:color w:val="000000" w:themeColor="text1"/>
          <w:w w:val="100"/>
          <w:lang w:eastAsia="ru-RU"/>
        </w:rPr>
        <w:t>К</w:t>
      </w:r>
      <w:r w:rsidRPr="006D1589">
        <w:rPr>
          <w:rFonts w:eastAsia="Times New Roman"/>
          <w:color w:val="000000" w:themeColor="text1"/>
          <w:w w:val="100"/>
          <w:lang w:eastAsia="ru-RU"/>
        </w:rPr>
        <w:t xml:space="preserve">ДОУ детского сада комбинированного вида </w:t>
      </w:r>
      <w:r w:rsidR="00C36C8E" w:rsidRPr="00C36C8E">
        <w:rPr>
          <w:color w:val="000000" w:themeColor="text1"/>
        </w:rPr>
        <w:t>«Красная шапочка» р.п. Линево</w:t>
      </w:r>
      <w:r w:rsidRPr="006D1589">
        <w:rPr>
          <w:rFonts w:eastAsia="Times New Roman"/>
          <w:color w:val="000000" w:themeColor="text1"/>
          <w:w w:val="100"/>
          <w:lang w:eastAsia="ru-RU"/>
        </w:rPr>
        <w:t xml:space="preserve"> </w:t>
      </w:r>
      <w:r w:rsidR="00C36C8E" w:rsidRPr="006D1589">
        <w:rPr>
          <w:rFonts w:eastAsia="Times New Roman"/>
          <w:color w:val="000000" w:themeColor="text1"/>
          <w:w w:val="100"/>
          <w:lang w:eastAsia="ru-RU"/>
        </w:rPr>
        <w:t xml:space="preserve">разработана </w:t>
      </w:r>
      <w:r w:rsidR="00C36C8E">
        <w:rPr>
          <w:rFonts w:eastAsia="Times New Roman"/>
          <w:color w:val="000000" w:themeColor="text1"/>
          <w:w w:val="100"/>
          <w:lang w:eastAsia="ru-RU"/>
        </w:rPr>
        <w:t xml:space="preserve"> </w:t>
      </w:r>
      <w:r w:rsidRPr="006D1589">
        <w:rPr>
          <w:rFonts w:eastAsia="Times New Roman"/>
          <w:color w:val="000000" w:themeColor="text1"/>
          <w:w w:val="100"/>
          <w:lang w:eastAsia="ru-RU"/>
        </w:rPr>
        <w:t>с учетом примерной основной общеобразовательной программы «Детство» /научные редакторы Бабаева Т.И., Гогоберидзе А.Г., Михайлова З.А. / – Са</w:t>
      </w:r>
      <w:r w:rsidR="008153DE">
        <w:rPr>
          <w:rFonts w:eastAsia="Times New Roman"/>
          <w:color w:val="000000" w:themeColor="text1"/>
          <w:w w:val="100"/>
          <w:lang w:eastAsia="ru-RU"/>
        </w:rPr>
        <w:t>нкт-Петербург</w:t>
      </w:r>
      <w:proofErr w:type="gramStart"/>
      <w:r w:rsidR="008153DE">
        <w:rPr>
          <w:rFonts w:eastAsia="Times New Roman"/>
          <w:color w:val="000000" w:themeColor="text1"/>
          <w:w w:val="100"/>
          <w:lang w:eastAsia="ru-RU"/>
        </w:rPr>
        <w:t>:Д</w:t>
      </w:r>
      <w:proofErr w:type="gramEnd"/>
      <w:r w:rsidR="008153DE">
        <w:rPr>
          <w:rFonts w:eastAsia="Times New Roman"/>
          <w:color w:val="000000" w:themeColor="text1"/>
          <w:w w:val="100"/>
          <w:lang w:eastAsia="ru-RU"/>
        </w:rPr>
        <w:t>етство-Пресс,2013</w:t>
      </w:r>
      <w:r w:rsidRPr="006D1589">
        <w:rPr>
          <w:rFonts w:eastAsia="Times New Roman"/>
          <w:color w:val="000000" w:themeColor="text1"/>
          <w:w w:val="100"/>
          <w:lang w:eastAsia="ru-RU"/>
        </w:rPr>
        <w:t>);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 xml:space="preserve">Содержание Программы учитывает </w:t>
      </w:r>
      <w:r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>возрастные и индивидуальные особенности детей, воспитывающихся в образовательном учреждении.</w:t>
      </w:r>
    </w:p>
    <w:p w:rsidR="006D1589" w:rsidRPr="006D1589" w:rsidRDefault="00BD455E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 xml:space="preserve">      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М</w:t>
      </w:r>
      <w:r w:rsidR="00C36C8E">
        <w:rPr>
          <w:rFonts w:eastAsia="Times New Roman"/>
          <w:color w:val="000000" w:themeColor="text1"/>
          <w:w w:val="100"/>
          <w:lang w:eastAsia="ru-RU"/>
        </w:rPr>
        <w:t>К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ДОУ</w:t>
      </w:r>
      <w:r w:rsidR="00C36C8E">
        <w:rPr>
          <w:rFonts w:eastAsia="Times New Roman"/>
          <w:color w:val="000000" w:themeColor="text1"/>
          <w:w w:val="100"/>
          <w:lang w:eastAsia="ru-RU"/>
        </w:rPr>
        <w:t xml:space="preserve"> </w:t>
      </w:r>
      <w:proofErr w:type="spellStart"/>
      <w:r w:rsidR="00C36C8E">
        <w:rPr>
          <w:rFonts w:eastAsia="Times New Roman"/>
          <w:color w:val="000000" w:themeColor="text1"/>
          <w:w w:val="100"/>
          <w:lang w:eastAsia="ru-RU"/>
        </w:rPr>
        <w:t>д\</w:t>
      </w:r>
      <w:proofErr w:type="gramStart"/>
      <w:r w:rsidR="00C36C8E">
        <w:rPr>
          <w:rFonts w:eastAsia="Times New Roman"/>
          <w:color w:val="000000" w:themeColor="text1"/>
          <w:w w:val="100"/>
          <w:lang w:eastAsia="ru-RU"/>
        </w:rPr>
        <w:t>с</w:t>
      </w:r>
      <w:proofErr w:type="spellEnd"/>
      <w:proofErr w:type="gramEnd"/>
      <w:r w:rsidR="00C36C8E">
        <w:rPr>
          <w:rFonts w:eastAsia="Times New Roman"/>
          <w:color w:val="000000" w:themeColor="text1"/>
          <w:w w:val="100"/>
          <w:lang w:eastAsia="ru-RU"/>
        </w:rPr>
        <w:t xml:space="preserve"> «Красная шапочка» р.п. Линево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– детский сад комбинированного вида. Основной структурной единицей дошкольного образовательного учреждения является группа детей дошкольного возраста. Всего в</w:t>
      </w:r>
      <w:r w:rsidR="00C36C8E">
        <w:rPr>
          <w:rFonts w:eastAsia="Times New Roman"/>
          <w:color w:val="000000" w:themeColor="text1"/>
          <w:w w:val="100"/>
          <w:lang w:eastAsia="ru-RU"/>
        </w:rPr>
        <w:t xml:space="preserve"> детском саду воспитывается 275 детей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.</w:t>
      </w:r>
    </w:p>
    <w:p w:rsidR="006D1589" w:rsidRPr="006D1589" w:rsidRDefault="00C36C8E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 xml:space="preserve">Общее количество </w:t>
      </w:r>
      <w:r w:rsidR="00BA5553">
        <w:rPr>
          <w:rFonts w:eastAsia="Times New Roman"/>
          <w:color w:val="000000" w:themeColor="text1"/>
          <w:w w:val="100"/>
          <w:lang w:eastAsia="ru-RU"/>
        </w:rPr>
        <w:t xml:space="preserve">групп – 13. Из них – 4 группы раннего возраста, 9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групп – дошкольного возраста, из</w:t>
      </w:r>
      <w:r>
        <w:rPr>
          <w:rFonts w:eastAsia="Times New Roman"/>
          <w:color w:val="000000" w:themeColor="text1"/>
          <w:w w:val="100"/>
          <w:lang w:eastAsia="ru-RU"/>
        </w:rPr>
        <w:t xml:space="preserve"> которых 2 группы логопедических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для детей с тяжелыми нарушениями речи.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Группы общеразвивающей направленности:</w:t>
      </w:r>
    </w:p>
    <w:p w:rsidR="00C25B3A" w:rsidRDefault="00AC77A2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>4</w:t>
      </w:r>
      <w:r w:rsidR="00C25B3A">
        <w:rPr>
          <w:rFonts w:eastAsia="Times New Roman"/>
          <w:color w:val="000000" w:themeColor="text1"/>
          <w:w w:val="100"/>
          <w:lang w:eastAsia="ru-RU"/>
        </w:rPr>
        <w:t xml:space="preserve"> группы</w:t>
      </w:r>
      <w:r>
        <w:rPr>
          <w:rFonts w:eastAsia="Times New Roman"/>
          <w:color w:val="000000" w:themeColor="text1"/>
          <w:w w:val="100"/>
          <w:lang w:eastAsia="ru-RU"/>
        </w:rPr>
        <w:t xml:space="preserve"> – для детей раннего возраста (1,5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-3 года);</w:t>
      </w:r>
    </w:p>
    <w:p w:rsidR="006D1589" w:rsidRPr="006D1589" w:rsidRDefault="00C25B3A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lastRenderedPageBreak/>
        <w:t>3 группы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– для детей младшего дошкольного возраста (3-4 года);</w:t>
      </w:r>
    </w:p>
    <w:p w:rsidR="006D1589" w:rsidRDefault="00C25B3A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>2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груп</w:t>
      </w:r>
      <w:r>
        <w:rPr>
          <w:rFonts w:eastAsia="Times New Roman"/>
          <w:color w:val="000000" w:themeColor="text1"/>
          <w:w w:val="100"/>
          <w:lang w:eastAsia="ru-RU"/>
        </w:rPr>
        <w:t>пы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– для детей среднего дошкольного возраста (4-5 лет);</w:t>
      </w:r>
    </w:p>
    <w:p w:rsidR="00C36C8E" w:rsidRPr="006D1589" w:rsidRDefault="00C25B3A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>2</w:t>
      </w:r>
      <w:r w:rsidR="00C36C8E" w:rsidRPr="006D1589">
        <w:rPr>
          <w:rFonts w:eastAsia="Times New Roman"/>
          <w:color w:val="000000" w:themeColor="text1"/>
          <w:w w:val="100"/>
          <w:lang w:eastAsia="ru-RU"/>
        </w:rPr>
        <w:t xml:space="preserve"> груп</w:t>
      </w:r>
      <w:r>
        <w:rPr>
          <w:rFonts w:eastAsia="Times New Roman"/>
          <w:color w:val="000000" w:themeColor="text1"/>
          <w:w w:val="100"/>
          <w:lang w:eastAsia="ru-RU"/>
        </w:rPr>
        <w:t>пы</w:t>
      </w:r>
      <w:r w:rsidR="00C36C8E">
        <w:rPr>
          <w:rFonts w:eastAsia="Times New Roman"/>
          <w:color w:val="000000" w:themeColor="text1"/>
          <w:w w:val="100"/>
          <w:lang w:eastAsia="ru-RU"/>
        </w:rPr>
        <w:t xml:space="preserve"> – для детей с</w:t>
      </w:r>
      <w:r>
        <w:rPr>
          <w:rFonts w:eastAsia="Times New Roman"/>
          <w:color w:val="000000" w:themeColor="text1"/>
          <w:w w:val="100"/>
          <w:lang w:eastAsia="ru-RU"/>
        </w:rPr>
        <w:t>таршего дошкольного возраста (</w:t>
      </w:r>
      <w:r w:rsidR="00C36C8E" w:rsidRPr="006D1589">
        <w:rPr>
          <w:rFonts w:eastAsia="Times New Roman"/>
          <w:color w:val="000000" w:themeColor="text1"/>
          <w:w w:val="100"/>
          <w:lang w:eastAsia="ru-RU"/>
        </w:rPr>
        <w:t>5</w:t>
      </w:r>
      <w:r>
        <w:rPr>
          <w:rFonts w:eastAsia="Times New Roman"/>
          <w:color w:val="000000" w:themeColor="text1"/>
          <w:w w:val="100"/>
          <w:lang w:eastAsia="ru-RU"/>
        </w:rPr>
        <w:t>-6</w:t>
      </w:r>
      <w:r w:rsidR="00C36C8E" w:rsidRPr="006D1589">
        <w:rPr>
          <w:rFonts w:eastAsia="Times New Roman"/>
          <w:color w:val="000000" w:themeColor="text1"/>
          <w:w w:val="100"/>
          <w:lang w:eastAsia="ru-RU"/>
        </w:rPr>
        <w:t xml:space="preserve"> лет);</w:t>
      </w:r>
    </w:p>
    <w:p w:rsidR="006D1589" w:rsidRPr="006D1589" w:rsidRDefault="00C25B3A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>2</w:t>
      </w:r>
      <w:r w:rsidRPr="006D1589">
        <w:rPr>
          <w:rFonts w:eastAsia="Times New Roman"/>
          <w:color w:val="000000" w:themeColor="text1"/>
          <w:w w:val="100"/>
          <w:lang w:eastAsia="ru-RU"/>
        </w:rPr>
        <w:t xml:space="preserve"> груп</w:t>
      </w:r>
      <w:r>
        <w:rPr>
          <w:rFonts w:eastAsia="Times New Roman"/>
          <w:color w:val="000000" w:themeColor="text1"/>
          <w:w w:val="100"/>
          <w:lang w:eastAsia="ru-RU"/>
        </w:rPr>
        <w:t>пы</w:t>
      </w:r>
      <w:r w:rsidRPr="006D1589">
        <w:rPr>
          <w:rFonts w:eastAsia="Times New Roman"/>
          <w:color w:val="000000" w:themeColor="text1"/>
          <w:w w:val="100"/>
          <w:lang w:eastAsia="ru-RU"/>
        </w:rPr>
        <w:t xml:space="preserve"> – для детей </w:t>
      </w:r>
      <w:r>
        <w:rPr>
          <w:rFonts w:eastAsia="Times New Roman"/>
          <w:color w:val="000000" w:themeColor="text1"/>
          <w:w w:val="100"/>
          <w:lang w:eastAsia="ru-RU"/>
        </w:rPr>
        <w:t xml:space="preserve"> дошкольников (6-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7 лет).</w:t>
      </w:r>
    </w:p>
    <w:p w:rsidR="006D1589" w:rsidRPr="006D1589" w:rsidRDefault="00BD455E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 xml:space="preserve">Группы логопедической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направленности – для детей с тяжелыми нарушениями речи: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Ø старшая логопедическая группа;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Ø подготовительная логопедическая группа.</w:t>
      </w:r>
    </w:p>
    <w:p w:rsidR="006D1589" w:rsidRPr="006D1589" w:rsidRDefault="00C25B3A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 xml:space="preserve">В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ДОУ группы функционируют в режиме 5 – дневной рабочей недели, с 12 – часовым пребыванием. Воспитание и обучение в детском саду носит светский, общедоступный характер и ведется на русском языке.</w:t>
      </w:r>
    </w:p>
    <w:p w:rsidR="006D1589" w:rsidRPr="006D1589" w:rsidRDefault="00BD455E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b/>
          <w:bCs/>
          <w:color w:val="000000" w:themeColor="text1"/>
          <w:w w:val="100"/>
          <w:lang w:eastAsia="ru-RU"/>
        </w:rPr>
        <w:t xml:space="preserve">     </w:t>
      </w:r>
      <w:r w:rsidR="006D1589"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>2. Используемые Примерные</w:t>
      </w:r>
      <w:r w:rsidR="00C31FB0">
        <w:rPr>
          <w:rFonts w:eastAsia="Times New Roman"/>
          <w:b/>
          <w:bCs/>
          <w:color w:val="000000" w:themeColor="text1"/>
          <w:w w:val="100"/>
          <w:lang w:eastAsia="ru-RU"/>
        </w:rPr>
        <w:t xml:space="preserve"> комплексные и парциальные </w:t>
      </w:r>
      <w:r w:rsidR="006D1589"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 xml:space="preserve"> программы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C36C8E">
        <w:rPr>
          <w:rFonts w:eastAsia="Times New Roman"/>
          <w:i/>
          <w:iCs/>
          <w:color w:val="000000" w:themeColor="text1"/>
          <w:w w:val="100"/>
          <w:lang w:eastAsia="ru-RU"/>
        </w:rPr>
        <w:t xml:space="preserve">Содержание образовательного процесса групп общеразвивающей направленности, выстроено на основе: </w:t>
      </w:r>
    </w:p>
    <w:p w:rsidR="006D1589" w:rsidRPr="006D1589" w:rsidRDefault="00C31FB0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 xml:space="preserve">-  комплексной 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 xml:space="preserve"> общеобразовательной программы «Детство» /научные редакторы Бабаева Т.И., Гогоберидзе А.Г., Михайлова З.А. / – Са</w:t>
      </w:r>
      <w:r w:rsidR="008153DE">
        <w:rPr>
          <w:rFonts w:eastAsia="Times New Roman"/>
          <w:color w:val="000000" w:themeColor="text1"/>
          <w:w w:val="100"/>
          <w:lang w:eastAsia="ru-RU"/>
        </w:rPr>
        <w:t>нкт-Петербург</w:t>
      </w:r>
      <w:proofErr w:type="gramStart"/>
      <w:r w:rsidR="008153DE">
        <w:rPr>
          <w:rFonts w:eastAsia="Times New Roman"/>
          <w:color w:val="000000" w:themeColor="text1"/>
          <w:w w:val="100"/>
          <w:lang w:eastAsia="ru-RU"/>
        </w:rPr>
        <w:t>:Д</w:t>
      </w:r>
      <w:proofErr w:type="gramEnd"/>
      <w:r w:rsidR="008153DE">
        <w:rPr>
          <w:rFonts w:eastAsia="Times New Roman"/>
          <w:color w:val="000000" w:themeColor="text1"/>
          <w:w w:val="100"/>
          <w:lang w:eastAsia="ru-RU"/>
        </w:rPr>
        <w:t>етство-Пресс,2013</w:t>
      </w:r>
      <w:r w:rsidR="006D1589" w:rsidRPr="006D1589">
        <w:rPr>
          <w:rFonts w:eastAsia="Times New Roman"/>
          <w:color w:val="000000" w:themeColor="text1"/>
          <w:w w:val="100"/>
          <w:lang w:eastAsia="ru-RU"/>
        </w:rPr>
        <w:t>);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- парциальной программы Н.Н. Кондратьевой «Мы» ( Санкт-Петербург</w:t>
      </w:r>
      <w:proofErr w:type="gramStart"/>
      <w:r w:rsidRPr="006D1589">
        <w:rPr>
          <w:rFonts w:eastAsia="Times New Roman"/>
          <w:color w:val="000000" w:themeColor="text1"/>
          <w:w w:val="100"/>
          <w:lang w:eastAsia="ru-RU"/>
        </w:rPr>
        <w:t>:Д</w:t>
      </w:r>
      <w:proofErr w:type="gramEnd"/>
      <w:r w:rsidRPr="006D1589">
        <w:rPr>
          <w:rFonts w:eastAsia="Times New Roman"/>
          <w:color w:val="000000" w:themeColor="text1"/>
          <w:w w:val="100"/>
          <w:lang w:eastAsia="ru-RU"/>
        </w:rPr>
        <w:t>етство-Пресс,2006) – для воспитанников с 4 лет;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proofErr w:type="gramStart"/>
      <w:r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>-</w:t>
      </w:r>
      <w:r w:rsidRPr="006D1589">
        <w:rPr>
          <w:rFonts w:eastAsia="Times New Roman"/>
          <w:color w:val="000000" w:themeColor="text1"/>
          <w:w w:val="100"/>
          <w:lang w:eastAsia="ru-RU"/>
        </w:rPr>
        <w:t xml:space="preserve"> парциальной программы И.М. </w:t>
      </w:r>
      <w:proofErr w:type="spellStart"/>
      <w:r w:rsidRPr="006D1589">
        <w:rPr>
          <w:rFonts w:eastAsia="Times New Roman"/>
          <w:color w:val="000000" w:themeColor="text1"/>
          <w:w w:val="100"/>
          <w:lang w:eastAsia="ru-RU"/>
        </w:rPr>
        <w:t>Каплуновой</w:t>
      </w:r>
      <w:proofErr w:type="spellEnd"/>
      <w:r w:rsidRPr="006D1589">
        <w:rPr>
          <w:rFonts w:eastAsia="Times New Roman"/>
          <w:color w:val="000000" w:themeColor="text1"/>
          <w:w w:val="100"/>
          <w:lang w:eastAsia="ru-RU"/>
        </w:rPr>
        <w:t xml:space="preserve">, И.А., </w:t>
      </w:r>
      <w:proofErr w:type="spellStart"/>
      <w:r w:rsidRPr="006D1589">
        <w:rPr>
          <w:rFonts w:eastAsia="Times New Roman"/>
          <w:color w:val="000000" w:themeColor="text1"/>
          <w:w w:val="100"/>
          <w:lang w:eastAsia="ru-RU"/>
        </w:rPr>
        <w:t>Новоскольцевой</w:t>
      </w:r>
      <w:proofErr w:type="spellEnd"/>
      <w:r w:rsidRPr="006D1589">
        <w:rPr>
          <w:rFonts w:eastAsia="Times New Roman"/>
          <w:color w:val="000000" w:themeColor="text1"/>
          <w:w w:val="100"/>
          <w:lang w:eastAsia="ru-RU"/>
        </w:rPr>
        <w:t xml:space="preserve"> «Ладушки» (Санкт-Петербург:</w:t>
      </w:r>
      <w:proofErr w:type="gramEnd"/>
      <w:r w:rsidRPr="006D1589">
        <w:rPr>
          <w:rFonts w:eastAsia="Times New Roman"/>
          <w:color w:val="000000" w:themeColor="text1"/>
          <w:w w:val="100"/>
          <w:lang w:eastAsia="ru-RU"/>
        </w:rPr>
        <w:t xml:space="preserve"> </w:t>
      </w:r>
      <w:proofErr w:type="gramStart"/>
      <w:r w:rsidRPr="006D1589">
        <w:rPr>
          <w:rFonts w:eastAsia="Times New Roman"/>
          <w:color w:val="000000" w:themeColor="text1"/>
          <w:w w:val="100"/>
          <w:lang w:eastAsia="ru-RU"/>
        </w:rPr>
        <w:t>Композитор,2002) для воспитанников с 3 лет;</w:t>
      </w:r>
      <w:proofErr w:type="gramEnd"/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 xml:space="preserve">- </w:t>
      </w:r>
      <w:r w:rsidRPr="006D1589">
        <w:rPr>
          <w:rFonts w:eastAsia="Times New Roman"/>
          <w:color w:val="000000" w:themeColor="text1"/>
          <w:w w:val="100"/>
          <w:lang w:eastAsia="ru-RU"/>
        </w:rPr>
        <w:t xml:space="preserve">парциальной программы Н.Н.Авдеевой, О.Л.Князевой, </w:t>
      </w:r>
      <w:proofErr w:type="spellStart"/>
      <w:r w:rsidRPr="006D1589">
        <w:rPr>
          <w:rFonts w:eastAsia="Times New Roman"/>
          <w:color w:val="000000" w:themeColor="text1"/>
          <w:w w:val="100"/>
          <w:lang w:eastAsia="ru-RU"/>
        </w:rPr>
        <w:t>Р.Б.Стеркиной</w:t>
      </w:r>
      <w:proofErr w:type="spellEnd"/>
      <w:r w:rsidRPr="006D1589">
        <w:rPr>
          <w:rFonts w:eastAsia="Times New Roman"/>
          <w:color w:val="000000" w:themeColor="text1"/>
          <w:w w:val="100"/>
          <w:lang w:eastAsia="ru-RU"/>
        </w:rPr>
        <w:t xml:space="preserve"> «Основы безопасности детей дошкольного возраста» (Санкт-Петербург</w:t>
      </w:r>
      <w:proofErr w:type="gramStart"/>
      <w:r w:rsidRPr="006D1589">
        <w:rPr>
          <w:rFonts w:eastAsia="Times New Roman"/>
          <w:color w:val="000000" w:themeColor="text1"/>
          <w:w w:val="100"/>
          <w:lang w:eastAsia="ru-RU"/>
        </w:rPr>
        <w:t>:Д</w:t>
      </w:r>
      <w:proofErr w:type="gramEnd"/>
      <w:r w:rsidRPr="006D1589">
        <w:rPr>
          <w:rFonts w:eastAsia="Times New Roman"/>
          <w:color w:val="000000" w:themeColor="text1"/>
          <w:w w:val="100"/>
          <w:lang w:eastAsia="ru-RU"/>
        </w:rPr>
        <w:t>етство-Пресс,2002) – для воспитанников с 5 лет.</w:t>
      </w:r>
    </w:p>
    <w:p w:rsidR="006D1589" w:rsidRPr="00AC77A2" w:rsidRDefault="006D1589" w:rsidP="00133911">
      <w:pPr>
        <w:spacing w:after="0" w:line="360" w:lineRule="auto"/>
        <w:jc w:val="both"/>
        <w:textAlignment w:val="top"/>
        <w:rPr>
          <w:rFonts w:eastAsia="Times New Roman"/>
          <w:iCs/>
          <w:color w:val="000000" w:themeColor="text1"/>
          <w:w w:val="100"/>
          <w:lang w:eastAsia="ru-RU"/>
        </w:rPr>
      </w:pPr>
      <w:r w:rsidRPr="00AC77A2">
        <w:rPr>
          <w:rFonts w:eastAsia="Times New Roman"/>
          <w:iCs/>
          <w:color w:val="000000" w:themeColor="text1"/>
          <w:w w:val="100"/>
          <w:lang w:eastAsia="ru-RU"/>
        </w:rPr>
        <w:lastRenderedPageBreak/>
        <w:t>Содержание образовательног</w:t>
      </w:r>
      <w:r w:rsidR="00C31FB0" w:rsidRPr="00AC77A2">
        <w:rPr>
          <w:rFonts w:eastAsia="Times New Roman"/>
          <w:iCs/>
          <w:color w:val="000000" w:themeColor="text1"/>
          <w:w w:val="100"/>
          <w:lang w:eastAsia="ru-RU"/>
        </w:rPr>
        <w:t xml:space="preserve">о процесса групп комбинированной </w:t>
      </w:r>
      <w:r w:rsidRPr="00AC77A2">
        <w:rPr>
          <w:rFonts w:eastAsia="Times New Roman"/>
          <w:iCs/>
          <w:color w:val="000000" w:themeColor="text1"/>
          <w:w w:val="100"/>
          <w:lang w:eastAsia="ru-RU"/>
        </w:rPr>
        <w:t>напра</w:t>
      </w:r>
      <w:r w:rsidR="00AC77A2">
        <w:rPr>
          <w:rFonts w:eastAsia="Times New Roman"/>
          <w:iCs/>
          <w:color w:val="000000" w:themeColor="text1"/>
          <w:w w:val="100"/>
          <w:lang w:eastAsia="ru-RU"/>
        </w:rPr>
        <w:t>вленности, выстроено на основе</w:t>
      </w:r>
    </w:p>
    <w:p w:rsidR="00AC77A2" w:rsidRPr="00AC77A2" w:rsidRDefault="00AC77A2" w:rsidP="00133911">
      <w:pPr>
        <w:spacing w:after="0" w:line="360" w:lineRule="auto"/>
        <w:jc w:val="both"/>
        <w:textAlignment w:val="top"/>
        <w:rPr>
          <w:rFonts w:eastAsia="Times New Roman"/>
          <w:iCs/>
          <w:color w:val="000000" w:themeColor="text1"/>
          <w:w w:val="100"/>
          <w:lang w:eastAsia="ru-RU"/>
        </w:rPr>
      </w:pPr>
      <w:r>
        <w:rPr>
          <w:rFonts w:eastAsia="Times New Roman"/>
          <w:iCs/>
          <w:color w:val="000000" w:themeColor="text1"/>
          <w:w w:val="100"/>
          <w:lang w:eastAsia="ru-RU"/>
        </w:rPr>
        <w:t>а</w:t>
      </w:r>
      <w:r w:rsidRPr="00AC77A2">
        <w:rPr>
          <w:rFonts w:eastAsia="Times New Roman"/>
          <w:iCs/>
          <w:color w:val="000000" w:themeColor="text1"/>
          <w:w w:val="100"/>
          <w:lang w:eastAsia="ru-RU"/>
        </w:rPr>
        <w:t>даптированной образовательной программы для воспитанников с тяжелыми нарушениями речи с 5-7 лет</w:t>
      </w:r>
      <w:r>
        <w:rPr>
          <w:rFonts w:eastAsia="Times New Roman"/>
          <w:iCs/>
          <w:color w:val="000000" w:themeColor="text1"/>
          <w:w w:val="100"/>
          <w:lang w:eastAsia="ru-RU"/>
        </w:rPr>
        <w:t>.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C36C8E">
        <w:rPr>
          <w:rFonts w:eastAsia="Times New Roman"/>
          <w:b/>
          <w:bCs/>
          <w:color w:val="000000" w:themeColor="text1"/>
          <w:w w:val="100"/>
          <w:lang w:eastAsia="ru-RU"/>
        </w:rPr>
        <w:t>3. Характеристика взаимодействия педагогического коллектива с семьями детей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единый подход к процессу воспитания ребёнка;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открытость дошкольного учреждения для родителей;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взаимное доверие во взаимоотношениях педагогов и родителей;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уважение и доброжелательность друг к другу;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дифференцированный подход к каждой семье;</w:t>
      </w:r>
    </w:p>
    <w:p w:rsid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равно ответственность родителей и педагогов.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C36C8E">
        <w:rPr>
          <w:rFonts w:eastAsia="Times New Roman"/>
          <w:i/>
          <w:iCs/>
          <w:color w:val="000000" w:themeColor="text1"/>
          <w:w w:val="100"/>
          <w:lang w:eastAsia="ru-RU"/>
        </w:rPr>
        <w:t>Задачи: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1) формирование психолого- педагогических знаний родителей;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2) приобщение родителей к участию в жизни ДОУ;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3) оказание помощи семьям воспитанников в развитии, воспитании и обучении детей;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4) оказание помощи семьям воспитанников в развитии, воспитании и обучении детей, не посещающих ДОУ;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5) изучение и пропаганда лучшего семейного опыта.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C36C8E">
        <w:rPr>
          <w:rFonts w:eastAsia="Times New Roman"/>
          <w:i/>
          <w:iCs/>
          <w:color w:val="000000" w:themeColor="text1"/>
          <w:w w:val="100"/>
          <w:lang w:eastAsia="ru-RU"/>
        </w:rPr>
        <w:lastRenderedPageBreak/>
        <w:t>Система взаимодействия с родителями включает: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ознакомление родителей с содержанием работы ДОУ, направленной на физическое, психическое и социальное развитие ребенка;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участие в составлении планов: спортивных и культурно-массовых мероприятий, работы совета родителей;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целенаправленную работу, пропагандирующую общественное дошкольное воспитание в его разных формах;</w:t>
      </w:r>
    </w:p>
    <w:p w:rsidR="006D1589" w:rsidRPr="006D1589" w:rsidRDefault="006D1589" w:rsidP="00C36C8E">
      <w:pPr>
        <w:spacing w:after="0" w:line="360" w:lineRule="auto"/>
        <w:jc w:val="both"/>
        <w:textAlignment w:val="top"/>
        <w:rPr>
          <w:rFonts w:eastAsia="Times New Roman"/>
          <w:color w:val="000000" w:themeColor="text1"/>
          <w:w w:val="100"/>
          <w:lang w:eastAsia="ru-RU"/>
        </w:rPr>
      </w:pPr>
      <w:r w:rsidRPr="006D1589">
        <w:rPr>
          <w:rFonts w:eastAsia="Times New Roman"/>
          <w:color w:val="000000" w:themeColor="text1"/>
          <w:w w:val="100"/>
          <w:lang w:eastAsia="ru-RU"/>
        </w:rPr>
        <w:t>· обучение конкретным приемам и методам воспитания и развития ребенка в разных видах детской деятельности на семинарах-практикумах, ко</w:t>
      </w:r>
      <w:r w:rsidR="00BA5553">
        <w:rPr>
          <w:rFonts w:eastAsia="Times New Roman"/>
          <w:color w:val="000000" w:themeColor="text1"/>
          <w:w w:val="100"/>
          <w:lang w:eastAsia="ru-RU"/>
        </w:rPr>
        <w:t>нсультациях и открытых занятиях.</w:t>
      </w:r>
    </w:p>
    <w:p w:rsidR="006D1589" w:rsidRDefault="006D1589"/>
    <w:tbl>
      <w:tblPr>
        <w:tblStyle w:val="a5"/>
        <w:tblW w:w="0" w:type="auto"/>
        <w:tblLook w:val="04A0"/>
      </w:tblPr>
      <w:tblGrid>
        <w:gridCol w:w="4644"/>
        <w:gridCol w:w="5213"/>
        <w:gridCol w:w="4929"/>
      </w:tblGrid>
      <w:tr w:rsidR="006D1589" w:rsidTr="005900EB">
        <w:tc>
          <w:tcPr>
            <w:tcW w:w="4644" w:type="dxa"/>
          </w:tcPr>
          <w:p w:rsidR="006D1589" w:rsidRPr="00C36C8E" w:rsidRDefault="006D1589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Участие родителей</w:t>
            </w:r>
          </w:p>
          <w:p w:rsidR="006D1589" w:rsidRPr="00C36C8E" w:rsidRDefault="006D1589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в жизни ДОУ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213" w:type="dxa"/>
          </w:tcPr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rStyle w:val="a4"/>
                <w:rFonts w:ascii="Georgia" w:hAnsi="Georgia" w:cs="Tahoma"/>
                <w:color w:val="000000" w:themeColor="text1"/>
              </w:rPr>
              <w:t>Формы участия</w:t>
            </w:r>
          </w:p>
        </w:tc>
        <w:tc>
          <w:tcPr>
            <w:tcW w:w="4929" w:type="dxa"/>
          </w:tcPr>
          <w:p w:rsidR="006D1589" w:rsidRPr="00C36C8E" w:rsidRDefault="006D1589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Периодичность</w:t>
            </w:r>
          </w:p>
          <w:p w:rsidR="006D1589" w:rsidRPr="00C36C8E" w:rsidRDefault="006D1589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сотрудничества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</w:tr>
      <w:tr w:rsidR="006D1589" w:rsidTr="005900EB">
        <w:tc>
          <w:tcPr>
            <w:tcW w:w="4644" w:type="dxa"/>
          </w:tcPr>
          <w:p w:rsidR="006D1589" w:rsidRPr="00C36C8E" w:rsidRDefault="00C36C8E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color w:val="000000" w:themeColor="text1"/>
              </w:rPr>
              <w:t>В проведении мониторинговых исследований</w:t>
            </w:r>
          </w:p>
        </w:tc>
        <w:tc>
          <w:tcPr>
            <w:tcW w:w="5213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-Анкетирование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Социологический опрос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-интервьюирование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«Родительская почта»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929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3-4 раза в год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мере необходимости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1 раз в квартал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</w:tr>
      <w:tr w:rsidR="006D1589" w:rsidTr="005900EB">
        <w:tc>
          <w:tcPr>
            <w:tcW w:w="4644" w:type="dxa"/>
          </w:tcPr>
          <w:p w:rsidR="006D1589" w:rsidRPr="00C36C8E" w:rsidRDefault="00C36C8E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color w:val="000000" w:themeColor="text1"/>
              </w:rPr>
              <w:t>В создании условий</w:t>
            </w:r>
          </w:p>
        </w:tc>
        <w:tc>
          <w:tcPr>
            <w:tcW w:w="5213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Участие в субботниках по благоустройству территории;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-помощь в создании предметно-развивающей среды;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-оказание помощи в ремонтных работах;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929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lastRenderedPageBreak/>
              <w:t>2 раза в год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Постоянно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ежегодно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</w:tr>
      <w:tr w:rsidR="006D1589" w:rsidTr="005900EB">
        <w:tc>
          <w:tcPr>
            <w:tcW w:w="4644" w:type="dxa"/>
          </w:tcPr>
          <w:p w:rsidR="006D1589" w:rsidRPr="00C36C8E" w:rsidRDefault="00C36C8E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color w:val="000000" w:themeColor="text1"/>
              </w:rPr>
              <w:lastRenderedPageBreak/>
              <w:t>В управлении ДОУ</w:t>
            </w:r>
          </w:p>
        </w:tc>
        <w:tc>
          <w:tcPr>
            <w:tcW w:w="5213" w:type="dxa"/>
          </w:tcPr>
          <w:p w:rsidR="006D1589" w:rsidRPr="00C36C8E" w:rsidRDefault="00C36C8E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color w:val="000000" w:themeColor="text1"/>
              </w:rPr>
              <w:t>- участие в работе управляющего совета, совета родителей, педагогических советах.</w:t>
            </w:r>
          </w:p>
        </w:tc>
        <w:tc>
          <w:tcPr>
            <w:tcW w:w="4929" w:type="dxa"/>
          </w:tcPr>
          <w:p w:rsidR="006D1589" w:rsidRPr="00C36C8E" w:rsidRDefault="00C36C8E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color w:val="000000" w:themeColor="text1"/>
              </w:rPr>
              <w:t>По плану</w:t>
            </w:r>
          </w:p>
        </w:tc>
      </w:tr>
      <w:tr w:rsidR="006D1589" w:rsidTr="005900EB">
        <w:tc>
          <w:tcPr>
            <w:tcW w:w="4644" w:type="dxa"/>
          </w:tcPr>
          <w:p w:rsidR="006D1589" w:rsidRPr="00C36C8E" w:rsidRDefault="00C36C8E" w:rsidP="00C36C8E">
            <w:pPr>
              <w:pStyle w:val="a6"/>
              <w:rPr>
                <w:color w:val="000000" w:themeColor="text1"/>
              </w:rPr>
            </w:pPr>
            <w:r w:rsidRPr="00C36C8E">
              <w:rPr>
                <w:color w:val="000000" w:themeColor="text1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5213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-наглядная информация: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стенды,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папки-передвижки,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семейные и групповые фотоальбомы, фоторепортажи «Из жизни группы»,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«Мы благодарим»;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-памятки;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-консультации, семинары, семинары-практикумы, конференции;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распространение опыта семейного воспитания;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-родительские собрания;</w:t>
            </w:r>
          </w:p>
          <w:p w:rsidR="00C36C8E" w:rsidRPr="00C36C8E" w:rsidRDefault="00C25B3A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w w:val="100"/>
                <w:lang w:eastAsia="ru-RU"/>
              </w:rPr>
              <w:t>- выпуск экологического  журнала для родителей «В гостях у Красной шапочки»</w:t>
            </w:r>
            <w:r w:rsidR="00C36C8E" w:rsidRPr="00C36C8E">
              <w:rPr>
                <w:color w:val="000000" w:themeColor="text1"/>
                <w:w w:val="100"/>
                <w:lang w:eastAsia="ru-RU"/>
              </w:rPr>
              <w:t>;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-обновление информации на сайте ДОУ.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929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1 раз в квартал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 мероприятий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Постоянно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1 раз в квартал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постоянно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</w:tr>
      <w:tr w:rsidR="006D1589" w:rsidTr="005900EB">
        <w:tc>
          <w:tcPr>
            <w:tcW w:w="4644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с целью вовлечения родителей в единое образовательное пространство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213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-Дни открытых дверей.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Дни здоровья.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Недели творчества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Совместные праздники, развлечения.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-Встречи с интересными людьми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- Участие в творческих выставках, смотрах-конкурсах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 xml:space="preserve">- Мероприятия с родителями в рамках </w:t>
            </w:r>
            <w:r w:rsidRPr="00C36C8E">
              <w:rPr>
                <w:color w:val="000000" w:themeColor="text1"/>
                <w:w w:val="100"/>
                <w:lang w:eastAsia="ru-RU"/>
              </w:rPr>
              <w:lastRenderedPageBreak/>
              <w:t>проектной деятельности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929" w:type="dxa"/>
          </w:tcPr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lastRenderedPageBreak/>
              <w:t>1 раза в год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1 раз в квартал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2 раза в год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C36C8E" w:rsidRPr="00C36C8E" w:rsidRDefault="00C36C8E" w:rsidP="00C36C8E">
            <w:pPr>
              <w:pStyle w:val="a6"/>
              <w:rPr>
                <w:rFonts w:ascii="Tahoma" w:hAnsi="Tahoma"/>
                <w:color w:val="000000" w:themeColor="text1"/>
                <w:w w:val="100"/>
                <w:sz w:val="20"/>
                <w:szCs w:val="20"/>
                <w:lang w:eastAsia="ru-RU"/>
              </w:rPr>
            </w:pPr>
            <w:r w:rsidRPr="00C36C8E">
              <w:rPr>
                <w:color w:val="000000" w:themeColor="text1"/>
                <w:w w:val="100"/>
                <w:lang w:eastAsia="ru-RU"/>
              </w:rPr>
              <w:t>По плану</w:t>
            </w:r>
          </w:p>
          <w:p w:rsidR="006D1589" w:rsidRPr="00C36C8E" w:rsidRDefault="006D1589" w:rsidP="00C36C8E">
            <w:pPr>
              <w:pStyle w:val="a6"/>
              <w:rPr>
                <w:color w:val="000000" w:themeColor="text1"/>
              </w:rPr>
            </w:pPr>
          </w:p>
        </w:tc>
      </w:tr>
    </w:tbl>
    <w:p w:rsidR="008E37CB" w:rsidRDefault="008E37CB"/>
    <w:p w:rsidR="006D1589" w:rsidRDefault="00C31FB0">
      <w:r>
        <w:t>4. Взаимодействие с социумом и ближайшим окружением.</w:t>
      </w:r>
    </w:p>
    <w:p w:rsidR="00C31FB0" w:rsidRDefault="00D96B03" w:rsidP="00AC77A2">
      <w:pPr>
        <w:jc w:val="both"/>
      </w:pPr>
      <w:proofErr w:type="gramStart"/>
      <w:r>
        <w:t xml:space="preserve">В нашем детском саду на протяжении многих лет сложилась эффективная система взаимодействия с объектами социального окружения,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вернисажах, мастер-классах, где наиболее полно раскрываются творческие возможности каждого участника образовательного </w:t>
      </w:r>
      <w:r w:rsidRPr="00DA6C6B">
        <w:t>процесса.</w:t>
      </w:r>
      <w:proofErr w:type="gramEnd"/>
      <w:r w:rsidRPr="00DA6C6B">
        <w:t xml:space="preserve"> </w:t>
      </w:r>
      <w:r w:rsidR="00DA6C6B">
        <w:t xml:space="preserve"> </w:t>
      </w:r>
      <w:r w:rsidRPr="00DA6C6B">
        <w:t xml:space="preserve">Сотрудничество с социальными объектами позволяет интегрировать в себе практически все образовательные области. </w:t>
      </w:r>
      <w:r w:rsidRPr="00DA6C6B">
        <w:rPr>
          <w:bCs/>
        </w:rPr>
        <w:t>Система сетевого взаимодействия имеет возможность использования помещений школы, дошкольных учреждений, учреждений культуры для организации дополнительного образования детей, поддержки развития детской одарённости, обеспечение фактического расширения социума, в который включены дети дошкольного возраста.</w:t>
      </w:r>
    </w:p>
    <w:tbl>
      <w:tblPr>
        <w:tblStyle w:val="a5"/>
        <w:tblW w:w="0" w:type="auto"/>
        <w:tblLook w:val="04A0"/>
      </w:tblPr>
      <w:tblGrid>
        <w:gridCol w:w="3794"/>
        <w:gridCol w:w="7938"/>
      </w:tblGrid>
      <w:tr w:rsidR="00DA6C6B" w:rsidRPr="00002ABA" w:rsidTr="00BA5553">
        <w:tc>
          <w:tcPr>
            <w:tcW w:w="3794" w:type="dxa"/>
          </w:tcPr>
          <w:p w:rsidR="00DA6C6B" w:rsidRPr="00E7547E" w:rsidRDefault="00DA6C6B" w:rsidP="001D2EC5">
            <w:pPr>
              <w:pStyle w:val="a6"/>
              <w:rPr>
                <w:b/>
              </w:rPr>
            </w:pPr>
            <w:r w:rsidRPr="00E7547E">
              <w:rPr>
                <w:b/>
              </w:rPr>
              <w:t>Среда ближайшего социума</w:t>
            </w:r>
          </w:p>
        </w:tc>
        <w:tc>
          <w:tcPr>
            <w:tcW w:w="7938" w:type="dxa"/>
          </w:tcPr>
          <w:p w:rsidR="00DA6C6B" w:rsidRPr="00E7547E" w:rsidRDefault="00DA6C6B" w:rsidP="001D2EC5">
            <w:pPr>
              <w:pStyle w:val="a6"/>
              <w:rPr>
                <w:b/>
              </w:rPr>
            </w:pPr>
            <w:r w:rsidRPr="00E7547E">
              <w:rPr>
                <w:b/>
              </w:rPr>
              <w:t>Частота посещений или график использования</w:t>
            </w:r>
          </w:p>
        </w:tc>
      </w:tr>
      <w:tr w:rsidR="00DA6C6B" w:rsidRPr="00002ABA" w:rsidTr="00BA5553">
        <w:tc>
          <w:tcPr>
            <w:tcW w:w="3794" w:type="dxa"/>
          </w:tcPr>
          <w:p w:rsidR="00DA6C6B" w:rsidRPr="00E7547E" w:rsidRDefault="00DA6C6B" w:rsidP="001D2EC5">
            <w:pPr>
              <w:spacing w:line="360" w:lineRule="auto"/>
              <w:jc w:val="both"/>
            </w:pPr>
            <w:r w:rsidRPr="00E7547E">
              <w:t>Детская библиотека</w:t>
            </w:r>
          </w:p>
        </w:tc>
        <w:tc>
          <w:tcPr>
            <w:tcW w:w="7938" w:type="dxa"/>
          </w:tcPr>
          <w:p w:rsidR="00DA6C6B" w:rsidRPr="00E7547E" w:rsidRDefault="00DA6C6B" w:rsidP="001D2EC5">
            <w:pPr>
              <w:spacing w:line="360" w:lineRule="auto"/>
              <w:jc w:val="both"/>
            </w:pPr>
            <w:r w:rsidRPr="00E7547E">
              <w:t>По договорённости с организацией при реализации темы или проекта.</w:t>
            </w:r>
          </w:p>
        </w:tc>
      </w:tr>
      <w:tr w:rsidR="00DA6C6B" w:rsidRPr="00002ABA" w:rsidTr="00BA5553">
        <w:tc>
          <w:tcPr>
            <w:tcW w:w="3794" w:type="dxa"/>
          </w:tcPr>
          <w:p w:rsidR="00DA6C6B" w:rsidRPr="00E7547E" w:rsidRDefault="00AC4655" w:rsidP="001D2EC5">
            <w:pPr>
              <w:spacing w:line="360" w:lineRule="auto"/>
              <w:jc w:val="both"/>
            </w:pPr>
            <w:proofErr w:type="spellStart"/>
            <w:r>
              <w:t>Лине</w:t>
            </w:r>
            <w:r w:rsidR="00DA6C6B" w:rsidRPr="00E7547E">
              <w:t>вский</w:t>
            </w:r>
            <w:proofErr w:type="spellEnd"/>
            <w:r w:rsidR="00DA6C6B" w:rsidRPr="00E7547E">
              <w:t xml:space="preserve"> Дом культуры</w:t>
            </w:r>
          </w:p>
        </w:tc>
        <w:tc>
          <w:tcPr>
            <w:tcW w:w="7938" w:type="dxa"/>
          </w:tcPr>
          <w:p w:rsidR="00DA6C6B" w:rsidRPr="00E7547E" w:rsidRDefault="00DA6C6B" w:rsidP="001D2EC5">
            <w:pPr>
              <w:spacing w:line="360" w:lineRule="auto"/>
              <w:jc w:val="both"/>
            </w:pPr>
            <w:r w:rsidRPr="00E7547E">
              <w:t>По договорённости с организацией при реализации темы или проекта.</w:t>
            </w:r>
          </w:p>
        </w:tc>
      </w:tr>
      <w:tr w:rsidR="00DA6C6B" w:rsidRPr="00002ABA" w:rsidTr="00BA5553">
        <w:tc>
          <w:tcPr>
            <w:tcW w:w="3794" w:type="dxa"/>
            <w:tcBorders>
              <w:right w:val="single" w:sz="4" w:space="0" w:color="auto"/>
            </w:tcBorders>
          </w:tcPr>
          <w:p w:rsidR="00DA6C6B" w:rsidRPr="00E7547E" w:rsidRDefault="00DA6C6B" w:rsidP="001D2EC5">
            <w:pPr>
              <w:spacing w:line="360" w:lineRule="auto"/>
              <w:jc w:val="both"/>
            </w:pPr>
            <w:r w:rsidRPr="00E7547E">
              <w:t>Художественная школа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DA6C6B" w:rsidRPr="00E7547E" w:rsidRDefault="00DA6C6B" w:rsidP="001D2EC5">
            <w:pPr>
              <w:spacing w:line="360" w:lineRule="auto"/>
              <w:jc w:val="both"/>
            </w:pPr>
            <w:r w:rsidRPr="00E7547E">
              <w:t>По договорённости с организацией при реализации темы или проекта.</w:t>
            </w:r>
          </w:p>
        </w:tc>
      </w:tr>
      <w:tr w:rsidR="00DA6C6B" w:rsidTr="00BA5553">
        <w:trPr>
          <w:trHeight w:val="510"/>
        </w:trPr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8E37CB" w:rsidRPr="00E7547E" w:rsidRDefault="00DA6C6B" w:rsidP="001D2EC5">
            <w:pPr>
              <w:spacing w:line="360" w:lineRule="auto"/>
              <w:jc w:val="both"/>
            </w:pPr>
            <w:r w:rsidRPr="00E7547E">
              <w:t>ЦДО «Спутник»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DA6C6B" w:rsidRPr="00E7547E" w:rsidRDefault="00DA6C6B" w:rsidP="001D2EC5">
            <w:pPr>
              <w:spacing w:line="360" w:lineRule="auto"/>
              <w:jc w:val="both"/>
            </w:pPr>
            <w:r w:rsidRPr="00E7547E">
              <w:t>По договорённости с организацией при реализации темы или проекта.</w:t>
            </w:r>
          </w:p>
        </w:tc>
      </w:tr>
      <w:tr w:rsidR="008E37CB" w:rsidTr="00BA5553">
        <w:trPr>
          <w:trHeight w:val="4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B" w:rsidRPr="00E7547E" w:rsidRDefault="008E37CB" w:rsidP="001D2EC5">
            <w:pPr>
              <w:spacing w:line="360" w:lineRule="auto"/>
              <w:jc w:val="both"/>
            </w:pPr>
            <w:r>
              <w:t>Гимназия №1</w:t>
            </w:r>
            <w:r w:rsidR="00BA5553">
              <w:t xml:space="preserve"> Искитимского  района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CB" w:rsidRPr="00E7547E" w:rsidRDefault="008E37CB" w:rsidP="001D2EC5">
            <w:pPr>
              <w:spacing w:line="360" w:lineRule="auto"/>
              <w:jc w:val="both"/>
            </w:pPr>
            <w:r w:rsidRPr="00E7547E">
              <w:t>По договорённости с организацией при реализации темы или проекта.</w:t>
            </w:r>
          </w:p>
        </w:tc>
      </w:tr>
      <w:tr w:rsidR="008E37CB" w:rsidTr="00BA5553">
        <w:trPr>
          <w:trHeight w:val="456"/>
        </w:trPr>
        <w:tc>
          <w:tcPr>
            <w:tcW w:w="3794" w:type="dxa"/>
            <w:tcBorders>
              <w:top w:val="single" w:sz="4" w:space="0" w:color="auto"/>
              <w:right w:val="single" w:sz="4" w:space="0" w:color="auto"/>
            </w:tcBorders>
          </w:tcPr>
          <w:p w:rsidR="008E37CB" w:rsidRDefault="008E37CB" w:rsidP="001D2EC5">
            <w:pPr>
              <w:spacing w:line="360" w:lineRule="auto"/>
              <w:jc w:val="both"/>
            </w:pPr>
            <w:r>
              <w:t>Школа №1 им. Кулиша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8E37CB" w:rsidRPr="00E7547E" w:rsidRDefault="00BA5553" w:rsidP="001D2EC5">
            <w:pPr>
              <w:spacing w:line="360" w:lineRule="auto"/>
              <w:jc w:val="both"/>
            </w:pPr>
            <w:r w:rsidRPr="00E7547E">
              <w:t>По договорённости с организацией при реализации темы или проекта.</w:t>
            </w:r>
          </w:p>
        </w:tc>
      </w:tr>
    </w:tbl>
    <w:p w:rsidR="00DA6C6B" w:rsidRPr="00E66246" w:rsidRDefault="00DA6C6B" w:rsidP="00DA6C6B">
      <w:pPr>
        <w:pStyle w:val="a6"/>
        <w:jc w:val="both"/>
      </w:pPr>
    </w:p>
    <w:p w:rsidR="00DA6C6B" w:rsidRDefault="00DA6C6B" w:rsidP="00DA6C6B">
      <w:pPr>
        <w:spacing w:line="360" w:lineRule="auto"/>
        <w:jc w:val="both"/>
        <w:rPr>
          <w:b/>
        </w:rPr>
      </w:pPr>
    </w:p>
    <w:p w:rsidR="00DA6C6B" w:rsidRDefault="00DA6C6B" w:rsidP="00DA6C6B">
      <w:pPr>
        <w:spacing w:line="360" w:lineRule="auto"/>
        <w:jc w:val="both"/>
        <w:rPr>
          <w:b/>
        </w:rPr>
      </w:pPr>
    </w:p>
    <w:p w:rsidR="006D1589" w:rsidRDefault="006D1589"/>
    <w:sectPr w:rsidR="006D1589" w:rsidSect="006D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3"/>
  <w:characterSpacingControl w:val="doNotCompress"/>
  <w:compat/>
  <w:rsids>
    <w:rsidRoot w:val="006D1589"/>
    <w:rsid w:val="000A0436"/>
    <w:rsid w:val="00133911"/>
    <w:rsid w:val="001B0206"/>
    <w:rsid w:val="001B19F1"/>
    <w:rsid w:val="004062A8"/>
    <w:rsid w:val="00421BA4"/>
    <w:rsid w:val="005900EB"/>
    <w:rsid w:val="006D1589"/>
    <w:rsid w:val="00700ADB"/>
    <w:rsid w:val="007149C1"/>
    <w:rsid w:val="00764368"/>
    <w:rsid w:val="008153DE"/>
    <w:rsid w:val="008E37CB"/>
    <w:rsid w:val="009912F1"/>
    <w:rsid w:val="00AC4655"/>
    <w:rsid w:val="00AC77A2"/>
    <w:rsid w:val="00BA5553"/>
    <w:rsid w:val="00BD455E"/>
    <w:rsid w:val="00C25B3A"/>
    <w:rsid w:val="00C31FB0"/>
    <w:rsid w:val="00C35D13"/>
    <w:rsid w:val="00C36C8E"/>
    <w:rsid w:val="00D96B03"/>
    <w:rsid w:val="00DA6C6B"/>
    <w:rsid w:val="00E20456"/>
    <w:rsid w:val="00EB7CE0"/>
    <w:rsid w:val="00ED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589"/>
    <w:rPr>
      <w:b/>
      <w:bCs/>
    </w:rPr>
  </w:style>
  <w:style w:type="character" w:styleId="a4">
    <w:name w:val="Emphasis"/>
    <w:basedOn w:val="a0"/>
    <w:uiPriority w:val="20"/>
    <w:qFormat/>
    <w:rsid w:val="006D1589"/>
    <w:rPr>
      <w:i/>
      <w:iCs/>
    </w:rPr>
  </w:style>
  <w:style w:type="table" w:styleId="a5">
    <w:name w:val="Table Grid"/>
    <w:basedOn w:val="a1"/>
    <w:uiPriority w:val="59"/>
    <w:rsid w:val="006D1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36C8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153DE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DA6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76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56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95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624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807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195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39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05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0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86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6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82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1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04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21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515">
              <w:marLeft w:val="1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059">
              <w:marLeft w:val="1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0684">
              <w:marLeft w:val="1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048">
              <w:marLeft w:val="1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79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5177">
              <w:marLeft w:val="1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391">
              <w:marLeft w:val="1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601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05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8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73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3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9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07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79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12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94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374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51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71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17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7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0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0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8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7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10</cp:revision>
  <dcterms:created xsi:type="dcterms:W3CDTF">2014-11-19T07:58:00Z</dcterms:created>
  <dcterms:modified xsi:type="dcterms:W3CDTF">2016-11-16T08:20:00Z</dcterms:modified>
</cp:coreProperties>
</file>