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6B" w:rsidRDefault="0005156B" w:rsidP="00022F4E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05156B" w:rsidRDefault="0005156B" w:rsidP="00022F4E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388238"/>
            <wp:effectExtent l="19050" t="0" r="3175" b="0"/>
            <wp:docPr id="1" name="Рисунок 1" descr="D:\Пользователь\Pictures\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ьзователь\Pictures\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56B" w:rsidRDefault="0005156B" w:rsidP="0005156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5156B" w:rsidRDefault="0005156B" w:rsidP="0005156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22F4E" w:rsidRDefault="00022F4E" w:rsidP="00022F4E">
      <w:pPr>
        <w:pStyle w:val="10"/>
        <w:numPr>
          <w:ilvl w:val="0"/>
          <w:numId w:val="0"/>
        </w:numPr>
        <w:tabs>
          <w:tab w:val="num" w:pos="1134"/>
        </w:tabs>
        <w:ind w:firstLine="851"/>
        <w:rPr>
          <w:sz w:val="28"/>
          <w:szCs w:val="28"/>
        </w:rPr>
      </w:pPr>
      <w:r w:rsidRPr="00621C34">
        <w:rPr>
          <w:sz w:val="28"/>
          <w:szCs w:val="28"/>
        </w:rPr>
        <w:lastRenderedPageBreak/>
        <w:t>- Устав</w:t>
      </w:r>
      <w:r>
        <w:rPr>
          <w:sz w:val="28"/>
          <w:szCs w:val="28"/>
        </w:rPr>
        <w:t>а</w:t>
      </w:r>
      <w:r w:rsidRPr="00621C34">
        <w:rPr>
          <w:sz w:val="28"/>
          <w:szCs w:val="28"/>
        </w:rPr>
        <w:t xml:space="preserve"> дошкольного образовательного учреждения и др.</w:t>
      </w:r>
    </w:p>
    <w:p w:rsidR="00022F4E" w:rsidRPr="00621C34" w:rsidRDefault="00022F4E" w:rsidP="00022F4E">
      <w:pPr>
        <w:pStyle w:val="10"/>
        <w:numPr>
          <w:ilvl w:val="0"/>
          <w:numId w:val="0"/>
        </w:numPr>
        <w:tabs>
          <w:tab w:val="num" w:pos="1134"/>
        </w:tabs>
        <w:ind w:firstLine="851"/>
        <w:rPr>
          <w:sz w:val="28"/>
          <w:szCs w:val="28"/>
        </w:rPr>
      </w:pPr>
    </w:p>
    <w:p w:rsidR="00022F4E" w:rsidRPr="009E4BA9" w:rsidRDefault="00022F4E" w:rsidP="00022F4E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77055B">
        <w:rPr>
          <w:rFonts w:ascii="Times New Roman" w:hAnsi="Times New Roman"/>
          <w:sz w:val="28"/>
          <w:szCs w:val="28"/>
        </w:rPr>
        <w:t xml:space="preserve">Настоящее Положение о системе внутренней оценки  качества дошкольного образования определяет цели, задачи, принципы системы оценки качества образования в МКДОУ </w:t>
      </w:r>
      <w:proofErr w:type="spellStart"/>
      <w:r w:rsidRPr="0077055B">
        <w:rPr>
          <w:rFonts w:ascii="Times New Roman" w:hAnsi="Times New Roman"/>
          <w:sz w:val="28"/>
          <w:szCs w:val="28"/>
        </w:rPr>
        <w:t>д</w:t>
      </w:r>
      <w:proofErr w:type="spellEnd"/>
      <w:r w:rsidRPr="0077055B">
        <w:rPr>
          <w:rFonts w:ascii="Times New Roman" w:hAnsi="Times New Roman"/>
          <w:sz w:val="28"/>
          <w:szCs w:val="28"/>
        </w:rPr>
        <w:t>/</w:t>
      </w:r>
      <w:proofErr w:type="gramStart"/>
      <w:r w:rsidRPr="0077055B">
        <w:rPr>
          <w:rFonts w:ascii="Times New Roman" w:hAnsi="Times New Roman"/>
          <w:sz w:val="28"/>
          <w:szCs w:val="28"/>
        </w:rPr>
        <w:t>с</w:t>
      </w:r>
      <w:proofErr w:type="gramEnd"/>
      <w:r w:rsidRPr="0077055B">
        <w:rPr>
          <w:rFonts w:ascii="Times New Roman" w:hAnsi="Times New Roman"/>
          <w:sz w:val="28"/>
          <w:szCs w:val="28"/>
        </w:rPr>
        <w:t xml:space="preserve"> «Красная шапочка» р.п. Линево, регламентирует порядок проведения мониторинга, а также общественное участие в процедуре оценки и контроля качества образования.</w:t>
      </w:r>
    </w:p>
    <w:p w:rsidR="00022F4E" w:rsidRPr="0077055B" w:rsidRDefault="00022F4E" w:rsidP="00022F4E">
      <w:pPr>
        <w:pStyle w:val="a4"/>
        <w:tabs>
          <w:tab w:val="left" w:pos="14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22F4E" w:rsidRDefault="00022F4E" w:rsidP="00022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77055B">
        <w:rPr>
          <w:rFonts w:ascii="Times New Roman" w:hAnsi="Times New Roman"/>
          <w:sz w:val="28"/>
          <w:szCs w:val="28"/>
        </w:rPr>
        <w:t xml:space="preserve">Система внутреннего мониторинга качества образования МКДОУ </w:t>
      </w:r>
      <w:proofErr w:type="spellStart"/>
      <w:r w:rsidRPr="0077055B">
        <w:rPr>
          <w:rFonts w:ascii="Times New Roman" w:hAnsi="Times New Roman"/>
          <w:sz w:val="28"/>
          <w:szCs w:val="28"/>
        </w:rPr>
        <w:t>д</w:t>
      </w:r>
      <w:proofErr w:type="spellEnd"/>
      <w:r w:rsidRPr="0077055B">
        <w:rPr>
          <w:rFonts w:ascii="Times New Roman" w:hAnsi="Times New Roman"/>
          <w:sz w:val="28"/>
          <w:szCs w:val="28"/>
        </w:rPr>
        <w:t>/</w:t>
      </w:r>
      <w:proofErr w:type="gramStart"/>
      <w:r w:rsidRPr="0077055B">
        <w:rPr>
          <w:rFonts w:ascii="Times New Roman" w:hAnsi="Times New Roman"/>
          <w:sz w:val="28"/>
          <w:szCs w:val="28"/>
        </w:rPr>
        <w:t>с</w:t>
      </w:r>
      <w:proofErr w:type="gramEnd"/>
      <w:r w:rsidRPr="0077055B">
        <w:rPr>
          <w:rFonts w:ascii="Times New Roman" w:hAnsi="Times New Roman"/>
          <w:sz w:val="28"/>
          <w:szCs w:val="28"/>
        </w:rPr>
        <w:t xml:space="preserve"> «Красная шапочка» р.п. Линево служит информационным обеспечением образовательной деятельности</w:t>
      </w:r>
      <w:r w:rsidRPr="0077055B">
        <w:rPr>
          <w:sz w:val="28"/>
          <w:szCs w:val="28"/>
        </w:rPr>
        <w:t xml:space="preserve"> </w:t>
      </w:r>
      <w:r w:rsidRPr="0077055B">
        <w:rPr>
          <w:rFonts w:ascii="Times New Roman" w:hAnsi="Times New Roman"/>
          <w:sz w:val="28"/>
          <w:szCs w:val="28"/>
        </w:rPr>
        <w:t>и даль</w:t>
      </w:r>
      <w:r>
        <w:rPr>
          <w:rFonts w:ascii="Times New Roman" w:hAnsi="Times New Roman"/>
          <w:sz w:val="28"/>
          <w:szCs w:val="28"/>
        </w:rPr>
        <w:t xml:space="preserve">нейшим </w:t>
      </w:r>
      <w:r w:rsidRPr="0077055B">
        <w:rPr>
          <w:rFonts w:ascii="Times New Roman" w:hAnsi="Times New Roman"/>
          <w:sz w:val="28"/>
          <w:szCs w:val="28"/>
        </w:rPr>
        <w:t xml:space="preserve"> использование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77055B">
        <w:rPr>
          <w:rFonts w:ascii="Times New Roman" w:hAnsi="Times New Roman"/>
          <w:sz w:val="28"/>
          <w:szCs w:val="28"/>
        </w:rPr>
        <w:t xml:space="preserve"> полученных результатов.</w:t>
      </w:r>
    </w:p>
    <w:p w:rsidR="00022F4E" w:rsidRDefault="00022F4E" w:rsidP="00022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F4E" w:rsidRDefault="00022F4E" w:rsidP="00022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5B7A">
        <w:rPr>
          <w:rFonts w:ascii="Times New Roman" w:hAnsi="Times New Roman"/>
          <w:sz w:val="28"/>
          <w:szCs w:val="28"/>
        </w:rPr>
        <w:t>1.4. Положение распространяется на деятельность всех педагогических ра</w:t>
      </w:r>
      <w:r>
        <w:rPr>
          <w:rFonts w:ascii="Times New Roman" w:hAnsi="Times New Roman"/>
          <w:sz w:val="28"/>
          <w:szCs w:val="28"/>
        </w:rPr>
        <w:t>ботников МК</w:t>
      </w:r>
      <w:r w:rsidRPr="002E5B7A">
        <w:rPr>
          <w:rFonts w:ascii="Times New Roman" w:hAnsi="Times New Roman"/>
          <w:sz w:val="28"/>
          <w:szCs w:val="28"/>
        </w:rPr>
        <w:t>ДОУ, осуществляющих профессиональную деятельность в соответствии с трудовыми договорами, в том числе на педагогических работников, работающих по совместительству.</w:t>
      </w:r>
    </w:p>
    <w:p w:rsidR="00022F4E" w:rsidRPr="002E5B7A" w:rsidRDefault="00022F4E" w:rsidP="00022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F4E" w:rsidRPr="002E5B7A" w:rsidRDefault="00022F4E" w:rsidP="00022F4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2E5B7A">
        <w:rPr>
          <w:rFonts w:ascii="Times New Roman" w:hAnsi="Times New Roman"/>
          <w:sz w:val="28"/>
          <w:szCs w:val="28"/>
        </w:rPr>
        <w:t xml:space="preserve">Мероприятия по реализации целей, задач внутреннего мониторинга планируются  и осуществляются на основе проблемного анализа образовательного процесса МКДОУ </w:t>
      </w:r>
      <w:proofErr w:type="spellStart"/>
      <w:r w:rsidRPr="002E5B7A">
        <w:rPr>
          <w:rFonts w:ascii="Times New Roman" w:hAnsi="Times New Roman"/>
          <w:sz w:val="28"/>
          <w:szCs w:val="28"/>
        </w:rPr>
        <w:t>д</w:t>
      </w:r>
      <w:proofErr w:type="spellEnd"/>
      <w:r w:rsidRPr="002E5B7A">
        <w:rPr>
          <w:rFonts w:ascii="Times New Roman" w:hAnsi="Times New Roman"/>
          <w:sz w:val="28"/>
          <w:szCs w:val="28"/>
        </w:rPr>
        <w:t>/</w:t>
      </w:r>
      <w:proofErr w:type="gramStart"/>
      <w:r w:rsidRPr="002E5B7A">
        <w:rPr>
          <w:rFonts w:ascii="Times New Roman" w:hAnsi="Times New Roman"/>
          <w:sz w:val="28"/>
          <w:szCs w:val="28"/>
        </w:rPr>
        <w:t>с</w:t>
      </w:r>
      <w:proofErr w:type="gramEnd"/>
      <w:r w:rsidRPr="002E5B7A">
        <w:rPr>
          <w:rFonts w:ascii="Times New Roman" w:hAnsi="Times New Roman"/>
          <w:sz w:val="28"/>
          <w:szCs w:val="28"/>
        </w:rPr>
        <w:t xml:space="preserve"> </w:t>
      </w:r>
      <w:r w:rsidRPr="0077055B">
        <w:rPr>
          <w:rFonts w:ascii="Times New Roman" w:hAnsi="Times New Roman"/>
          <w:sz w:val="28"/>
          <w:szCs w:val="28"/>
        </w:rPr>
        <w:t>«Красная шапочка» р.п. Линево</w:t>
      </w:r>
    </w:p>
    <w:p w:rsidR="00022F4E" w:rsidRDefault="00022F4E" w:rsidP="00022F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F4E" w:rsidRPr="00111B3E" w:rsidRDefault="00022F4E" w:rsidP="00022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B3E">
        <w:rPr>
          <w:rFonts w:ascii="Times New Roman" w:hAnsi="Times New Roman"/>
          <w:sz w:val="28"/>
          <w:szCs w:val="28"/>
        </w:rPr>
        <w:t>Объектами оценки качества дошкольного образования являются:</w:t>
      </w:r>
    </w:p>
    <w:p w:rsidR="00022F4E" w:rsidRDefault="00022F4E" w:rsidP="00022F4E">
      <w:pPr>
        <w:pStyle w:val="a4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основная общеобразовательная программа дошкольного образования      МКДОУ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 w:rsidRPr="002E5B7A">
        <w:rPr>
          <w:rFonts w:ascii="Times New Roman" w:hAnsi="Times New Roman"/>
          <w:sz w:val="28"/>
          <w:szCs w:val="28"/>
        </w:rPr>
        <w:t xml:space="preserve"> </w:t>
      </w:r>
      <w:r w:rsidRPr="0077055B">
        <w:rPr>
          <w:rFonts w:ascii="Times New Roman" w:hAnsi="Times New Roman"/>
          <w:sz w:val="28"/>
          <w:szCs w:val="28"/>
        </w:rPr>
        <w:t>«Красная шапочка» р.п. Линево</w:t>
      </w:r>
    </w:p>
    <w:p w:rsidR="00022F4E" w:rsidRDefault="00022F4E" w:rsidP="00022F4E">
      <w:pPr>
        <w:pStyle w:val="a4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условия реализации программы дошкольного образования в ДОУ;</w:t>
      </w:r>
    </w:p>
    <w:p w:rsidR="00022F4E" w:rsidRPr="00C81A94" w:rsidRDefault="00022F4E" w:rsidP="00022F4E">
      <w:pPr>
        <w:pStyle w:val="a4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удовлетворенность участников процесса.</w:t>
      </w:r>
    </w:p>
    <w:p w:rsidR="00022F4E" w:rsidRDefault="00022F4E" w:rsidP="00022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8CE">
        <w:rPr>
          <w:rFonts w:ascii="Times New Roman" w:hAnsi="Times New Roman"/>
          <w:sz w:val="28"/>
          <w:szCs w:val="28"/>
        </w:rPr>
        <w:t xml:space="preserve"> Предметом </w:t>
      </w:r>
      <w:proofErr w:type="gramStart"/>
      <w:r w:rsidRPr="003138CE">
        <w:rPr>
          <w:rFonts w:ascii="Times New Roman" w:hAnsi="Times New Roman"/>
          <w:sz w:val="28"/>
          <w:szCs w:val="28"/>
        </w:rPr>
        <w:t>оценки системы оценки качества образования</w:t>
      </w:r>
      <w:proofErr w:type="gramEnd"/>
      <w:r w:rsidRPr="003138CE">
        <w:rPr>
          <w:rFonts w:ascii="Times New Roman" w:hAnsi="Times New Roman"/>
          <w:sz w:val="28"/>
          <w:szCs w:val="28"/>
        </w:rPr>
        <w:t>:</w:t>
      </w:r>
    </w:p>
    <w:p w:rsidR="00022F4E" w:rsidRDefault="00022F4E" w:rsidP="00022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соответствие основной общеобразовательной программы </w:t>
      </w:r>
    </w:p>
    <w:p w:rsidR="00022F4E" w:rsidRDefault="00022F4E" w:rsidP="00022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дошкольного образования ДОУ требованиям ФГОС;</w:t>
      </w:r>
    </w:p>
    <w:p w:rsidR="00022F4E" w:rsidRDefault="00022F4E" w:rsidP="00022F4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условий реализации ООП ДО ДОУ ФГОС в частности:</w:t>
      </w:r>
    </w:p>
    <w:p w:rsidR="00022F4E" w:rsidRDefault="00022F4E" w:rsidP="00022F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соответствие материально-технических условий;</w:t>
      </w:r>
    </w:p>
    <w:p w:rsidR="00022F4E" w:rsidRDefault="00022F4E" w:rsidP="00022F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соответствие </w:t>
      </w:r>
      <w:proofErr w:type="spellStart"/>
      <w:r>
        <w:rPr>
          <w:rFonts w:ascii="Times New Roman" w:hAnsi="Times New Roman"/>
          <w:sz w:val="28"/>
          <w:szCs w:val="28"/>
        </w:rPr>
        <w:t>психоло-педагогических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условий;</w:t>
      </w:r>
    </w:p>
    <w:p w:rsidR="00022F4E" w:rsidRDefault="00022F4E" w:rsidP="00022F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соответствие требованиям к кадровым условиям:</w:t>
      </w:r>
    </w:p>
    <w:p w:rsidR="00022F4E" w:rsidRDefault="00022F4E" w:rsidP="00022F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степень удовлетворенности участников образовательного процесса психолого-педагогическим климатом, созданным в ДОУ и условиями реализации ООП.</w:t>
      </w:r>
    </w:p>
    <w:p w:rsidR="00022F4E" w:rsidRPr="00364B30" w:rsidRDefault="00022F4E" w:rsidP="00022F4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 w:rsidRPr="00364B30">
        <w:rPr>
          <w:rFonts w:ascii="Times New Roman" w:hAnsi="Times New Roman"/>
          <w:sz w:val="28"/>
          <w:szCs w:val="28"/>
        </w:rPr>
        <w:t>В качестве источников данных для оценки качества образования используются:</w:t>
      </w:r>
    </w:p>
    <w:p w:rsidR="00022F4E" w:rsidRDefault="00022F4E" w:rsidP="00022F4E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статистика;</w:t>
      </w:r>
    </w:p>
    <w:p w:rsidR="00022F4E" w:rsidRDefault="00022F4E" w:rsidP="00022F4E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мониторинговые исследования;</w:t>
      </w:r>
    </w:p>
    <w:p w:rsidR="00022F4E" w:rsidRDefault="00022F4E" w:rsidP="00022F4E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социологические опросы;</w:t>
      </w:r>
    </w:p>
    <w:p w:rsidR="00022F4E" w:rsidRDefault="00022F4E" w:rsidP="00022F4E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отчеты работников МКДОУ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7055B">
        <w:rPr>
          <w:rFonts w:ascii="Times New Roman" w:hAnsi="Times New Roman"/>
          <w:sz w:val="28"/>
          <w:szCs w:val="28"/>
        </w:rPr>
        <w:t>«Красная шапочка» р.п. Линево</w:t>
      </w:r>
    </w:p>
    <w:p w:rsidR="00022F4E" w:rsidRPr="001842A1" w:rsidRDefault="00022F4E" w:rsidP="00022F4E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F04602">
        <w:rPr>
          <w:rFonts w:ascii="Times New Roman" w:hAnsi="Times New Roman"/>
          <w:sz w:val="28"/>
          <w:szCs w:val="28"/>
        </w:rPr>
        <w:t xml:space="preserve">посещение НОД, мероприятий, организуемых педагогами дошкольного учреждения. </w:t>
      </w:r>
    </w:p>
    <w:p w:rsidR="00022F4E" w:rsidRPr="00DA1F75" w:rsidRDefault="00022F4E" w:rsidP="00022F4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DA1F75">
        <w:rPr>
          <w:rFonts w:ascii="Times New Roman" w:hAnsi="Times New Roman"/>
          <w:b/>
          <w:sz w:val="28"/>
          <w:szCs w:val="28"/>
        </w:rPr>
        <w:t xml:space="preserve">Цели, задачи, объекты и принципы системы оценки качества дошкольного образования в МКДОУ </w:t>
      </w:r>
      <w:proofErr w:type="spellStart"/>
      <w:r w:rsidRPr="00DA1F75">
        <w:rPr>
          <w:rFonts w:ascii="Times New Roman" w:hAnsi="Times New Roman"/>
          <w:b/>
          <w:sz w:val="28"/>
          <w:szCs w:val="28"/>
        </w:rPr>
        <w:t>д</w:t>
      </w:r>
      <w:proofErr w:type="spellEnd"/>
      <w:r w:rsidRPr="00DA1F75">
        <w:rPr>
          <w:rFonts w:ascii="Times New Roman" w:hAnsi="Times New Roman"/>
          <w:b/>
          <w:sz w:val="28"/>
          <w:szCs w:val="28"/>
        </w:rPr>
        <w:t>/</w:t>
      </w:r>
      <w:proofErr w:type="gramStart"/>
      <w:r w:rsidRPr="00DA1F75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DA1F75">
        <w:rPr>
          <w:rFonts w:ascii="Times New Roman" w:hAnsi="Times New Roman"/>
          <w:b/>
          <w:sz w:val="28"/>
          <w:szCs w:val="28"/>
        </w:rPr>
        <w:t xml:space="preserve"> «Красная шапочка» р.п. Линево</w:t>
      </w:r>
    </w:p>
    <w:p w:rsidR="00022F4E" w:rsidRDefault="00022F4E" w:rsidP="00022F4E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Целью системы оценки качества является получение своевременной полной и достоверной информации для эффективного управления функционированием и развитием МКДОУ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7055B">
        <w:rPr>
          <w:rFonts w:ascii="Times New Roman" w:hAnsi="Times New Roman"/>
          <w:sz w:val="28"/>
          <w:szCs w:val="28"/>
        </w:rPr>
        <w:t>«Красная шапочка» р.п. Линево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</w:rPr>
        <w:t xml:space="preserve"> изучением динамики развития ДОУ на основном направлении деятельности.</w:t>
      </w:r>
    </w:p>
    <w:p w:rsidR="00022F4E" w:rsidRPr="00DA1F75" w:rsidRDefault="00022F4E" w:rsidP="00022F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1F75">
        <w:rPr>
          <w:rFonts w:ascii="Times New Roman" w:hAnsi="Times New Roman"/>
          <w:sz w:val="28"/>
          <w:szCs w:val="28"/>
        </w:rPr>
        <w:t>2.2. Для достижения поставленной цели решаются следующие задачи:</w:t>
      </w:r>
    </w:p>
    <w:p w:rsidR="00022F4E" w:rsidRPr="001D78FB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D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1D78FB">
        <w:rPr>
          <w:rFonts w:ascii="Times New Roman" w:hAnsi="Times New Roman"/>
          <w:sz w:val="28"/>
          <w:szCs w:val="28"/>
        </w:rPr>
        <w:t>пределение объекта системы оценки качества образования, уста</w:t>
      </w:r>
      <w:r>
        <w:rPr>
          <w:rFonts w:ascii="Times New Roman" w:hAnsi="Times New Roman"/>
          <w:sz w:val="28"/>
          <w:szCs w:val="28"/>
        </w:rPr>
        <w:t>новление параметров,  п</w:t>
      </w:r>
      <w:r w:rsidRPr="001D78FB">
        <w:rPr>
          <w:rFonts w:ascii="Times New Roman" w:hAnsi="Times New Roman"/>
          <w:sz w:val="28"/>
          <w:szCs w:val="28"/>
        </w:rPr>
        <w:t>одбор, адаптация, разработка, систематизация нормативно-диагностических материалов,  мето</w:t>
      </w:r>
      <w:r>
        <w:rPr>
          <w:rFonts w:ascii="Times New Roman" w:hAnsi="Times New Roman"/>
          <w:sz w:val="28"/>
          <w:szCs w:val="28"/>
        </w:rPr>
        <w:t>дов контроля;</w:t>
      </w:r>
      <w:r w:rsidRPr="001D78FB">
        <w:rPr>
          <w:rFonts w:ascii="Times New Roman" w:hAnsi="Times New Roman"/>
          <w:sz w:val="28"/>
          <w:szCs w:val="28"/>
        </w:rPr>
        <w:t xml:space="preserve"> </w:t>
      </w:r>
    </w:p>
    <w:p w:rsidR="00022F4E" w:rsidRPr="001D78FB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D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1D78FB">
        <w:rPr>
          <w:rFonts w:ascii="Times New Roman" w:hAnsi="Times New Roman"/>
          <w:sz w:val="28"/>
          <w:szCs w:val="28"/>
        </w:rPr>
        <w:t>бор информации  по различным аспектам  образовательного процесса, обработка и анализ информации  по различным аспектам  образовательного  процесса</w:t>
      </w:r>
      <w:r>
        <w:rPr>
          <w:rFonts w:ascii="Times New Roman" w:hAnsi="Times New Roman"/>
          <w:sz w:val="28"/>
          <w:szCs w:val="28"/>
        </w:rPr>
        <w:t>;</w:t>
      </w:r>
      <w:r w:rsidRPr="001D78FB">
        <w:rPr>
          <w:rFonts w:ascii="Times New Roman" w:hAnsi="Times New Roman"/>
          <w:sz w:val="28"/>
          <w:szCs w:val="28"/>
        </w:rPr>
        <w:t xml:space="preserve"> </w:t>
      </w:r>
    </w:p>
    <w:p w:rsidR="00022F4E" w:rsidRPr="001D78FB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D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D78FB">
        <w:rPr>
          <w:rFonts w:ascii="Times New Roman" w:hAnsi="Times New Roman"/>
          <w:sz w:val="28"/>
          <w:szCs w:val="28"/>
        </w:rPr>
        <w:t>ринятие решения  об изменении образовательной  деятельности,   разработка и реализация индивидуальных маршрутов психолого-педа</w:t>
      </w:r>
      <w:r>
        <w:rPr>
          <w:rFonts w:ascii="Times New Roman" w:hAnsi="Times New Roman"/>
          <w:sz w:val="28"/>
          <w:szCs w:val="28"/>
        </w:rPr>
        <w:t>гогического сопровождения детей;</w:t>
      </w:r>
    </w:p>
    <w:p w:rsidR="00022F4E" w:rsidRPr="001D78FB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D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1D78FB">
        <w:rPr>
          <w:rFonts w:ascii="Times New Roman" w:hAnsi="Times New Roman"/>
          <w:sz w:val="28"/>
          <w:szCs w:val="28"/>
        </w:rPr>
        <w:t>зучение состояния развития и эффективности деятельности дошкольного учреждения принятие решений, прогнозирование развития;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D78FB">
        <w:rPr>
          <w:rFonts w:ascii="Times New Roman" w:hAnsi="Times New Roman"/>
          <w:sz w:val="28"/>
          <w:szCs w:val="28"/>
        </w:rPr>
        <w:t>асширение общественного участия в управлении образованием в до</w:t>
      </w:r>
      <w:r>
        <w:rPr>
          <w:rFonts w:ascii="Times New Roman" w:hAnsi="Times New Roman"/>
          <w:sz w:val="28"/>
          <w:szCs w:val="28"/>
        </w:rPr>
        <w:t>школьном учреждении.</w:t>
      </w:r>
    </w:p>
    <w:p w:rsidR="00022F4E" w:rsidRPr="00DA1F75" w:rsidRDefault="00022F4E" w:rsidP="00022F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1F75">
        <w:rPr>
          <w:rFonts w:ascii="Times New Roman" w:hAnsi="Times New Roman"/>
          <w:sz w:val="28"/>
          <w:szCs w:val="28"/>
        </w:rPr>
        <w:t>2.3. Предметами оценки являются:</w:t>
      </w:r>
    </w:p>
    <w:p w:rsidR="00022F4E" w:rsidRPr="009B1EC8" w:rsidRDefault="00022F4E" w:rsidP="00022F4E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Pr="009B1EC8">
        <w:rPr>
          <w:sz w:val="28"/>
          <w:szCs w:val="28"/>
        </w:rPr>
        <w:t>Основные</w:t>
      </w:r>
      <w:r>
        <w:rPr>
          <w:sz w:val="28"/>
          <w:szCs w:val="28"/>
        </w:rPr>
        <w:t>:</w:t>
      </w:r>
    </w:p>
    <w:p w:rsidR="00022F4E" w:rsidRDefault="00022F4E" w:rsidP="00022F4E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-</w:t>
      </w:r>
      <w:r w:rsidRPr="009B1EC8">
        <w:rPr>
          <w:rFonts w:ascii="Times New Roman" w:hAnsi="Times New Roman"/>
          <w:sz w:val="28"/>
          <w:szCs w:val="28"/>
        </w:rPr>
        <w:t xml:space="preserve"> структура</w:t>
      </w:r>
      <w:r>
        <w:rPr>
          <w:rFonts w:ascii="Times New Roman" w:hAnsi="Times New Roman"/>
          <w:sz w:val="28"/>
          <w:szCs w:val="28"/>
        </w:rPr>
        <w:t xml:space="preserve"> и объем </w:t>
      </w:r>
      <w:r w:rsidRPr="009B1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основной общеобразовательной программы;</w:t>
      </w:r>
    </w:p>
    <w:p w:rsidR="00022F4E" w:rsidRDefault="00022F4E" w:rsidP="00022F4E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дополнительная образовательная программа;</w:t>
      </w:r>
    </w:p>
    <w:p w:rsidR="00022F4E" w:rsidRDefault="00022F4E" w:rsidP="00022F4E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корректирующая программа (нарушение ОДА, нарушение речи);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кадровые условия;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материально-технические условия;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психолого-педагогические условия;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Косвенные показатели  качества  образования ДОУ: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участие детей в конкурсах и  внешних мероприятиях;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участие сотрудников ДОУ в конкурсах и мероприятиях района, города, региона;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результаты районных медико-педагогических комиссий (ПМПк);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показатели уровней здоровья воспитанников;</w:t>
      </w:r>
    </w:p>
    <w:p w:rsidR="00022F4E" w:rsidRDefault="00022F4E" w:rsidP="00022F4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удовлетворенность родителей  (законных представителей) в качестве образовательной деятельности ДОУ.</w:t>
      </w:r>
    </w:p>
    <w:p w:rsidR="00022F4E" w:rsidRPr="00D44870" w:rsidRDefault="00022F4E" w:rsidP="00022F4E">
      <w:pPr>
        <w:rPr>
          <w:rFonts w:ascii="Times New Roman" w:hAnsi="Times New Roman"/>
          <w:b/>
          <w:sz w:val="28"/>
          <w:szCs w:val="28"/>
        </w:rPr>
      </w:pPr>
      <w:r w:rsidRPr="00D44870">
        <w:rPr>
          <w:rFonts w:ascii="Times New Roman" w:hAnsi="Times New Roman"/>
          <w:b/>
          <w:sz w:val="28"/>
          <w:szCs w:val="28"/>
        </w:rPr>
        <w:t>3. Организационная  и функциональная структура системы оценки качества образования</w:t>
      </w:r>
    </w:p>
    <w:p w:rsidR="00022F4E" w:rsidRDefault="00022F4E" w:rsidP="00022F4E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6A7E7C">
        <w:rPr>
          <w:rFonts w:ascii="Times New Roman" w:hAnsi="Times New Roman"/>
          <w:sz w:val="28"/>
          <w:szCs w:val="28"/>
        </w:rPr>
        <w:t>3.1. Организационная структура, занимающаяся оценкой, экспертизой качества образования и интерпретацией полученных результатов, включает в себя: администрацию дошкольного учреждения, педагогический совет, совет образовательного учреждения, временные структуры (педагог</w:t>
      </w:r>
      <w:r>
        <w:rPr>
          <w:rFonts w:ascii="Times New Roman" w:hAnsi="Times New Roman"/>
          <w:sz w:val="28"/>
          <w:szCs w:val="28"/>
        </w:rPr>
        <w:t>ический консилиум, комиссии, творческие группы</w:t>
      </w:r>
      <w:r w:rsidRPr="006A7E7C">
        <w:rPr>
          <w:rFonts w:ascii="Times New Roman" w:hAnsi="Times New Roman"/>
          <w:sz w:val="28"/>
          <w:szCs w:val="28"/>
        </w:rPr>
        <w:t xml:space="preserve">.). </w:t>
      </w:r>
    </w:p>
    <w:p w:rsidR="00022F4E" w:rsidRDefault="00022F4E" w:rsidP="00022F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A7E7C">
        <w:rPr>
          <w:rFonts w:ascii="Times New Roman" w:hAnsi="Times New Roman"/>
          <w:sz w:val="28"/>
          <w:szCs w:val="28"/>
        </w:rPr>
        <w:t xml:space="preserve">3.2. Администрация дошкольного учреждения: </w:t>
      </w:r>
    </w:p>
    <w:p w:rsidR="00022F4E" w:rsidRPr="006A7E7C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формирует базу </w:t>
      </w:r>
      <w:r w:rsidRPr="006A7E7C">
        <w:rPr>
          <w:rFonts w:ascii="Times New Roman" w:hAnsi="Times New Roman"/>
          <w:sz w:val="28"/>
          <w:szCs w:val="28"/>
        </w:rPr>
        <w:t xml:space="preserve"> локальных актов, регулирующих функционирование СОКО дошкольного учреждения и приложений к ним, утверждает приказом </w:t>
      </w:r>
      <w:proofErr w:type="gramStart"/>
      <w:r w:rsidRPr="006A7E7C">
        <w:rPr>
          <w:rFonts w:ascii="Times New Roman" w:hAnsi="Times New Roman"/>
          <w:sz w:val="28"/>
          <w:szCs w:val="28"/>
        </w:rPr>
        <w:t>заведующего</w:t>
      </w:r>
      <w:proofErr w:type="gramEnd"/>
      <w:r w:rsidRPr="006A7E7C">
        <w:rPr>
          <w:rFonts w:ascii="Times New Roman" w:hAnsi="Times New Roman"/>
          <w:sz w:val="28"/>
          <w:szCs w:val="28"/>
        </w:rPr>
        <w:t xml:space="preserve"> дошкольного учреждения и контролирует их исполнение;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6A7E7C">
        <w:rPr>
          <w:rFonts w:ascii="Times New Roman" w:hAnsi="Times New Roman"/>
          <w:sz w:val="28"/>
          <w:szCs w:val="28"/>
        </w:rPr>
        <w:t xml:space="preserve"> разрабатывает мероприятия и готовит предложения, направленные на совершенствование системы оценки качества образования</w:t>
      </w:r>
      <w:r>
        <w:rPr>
          <w:rFonts w:ascii="Times New Roman" w:hAnsi="Times New Roman"/>
          <w:sz w:val="28"/>
          <w:szCs w:val="28"/>
        </w:rPr>
        <w:t xml:space="preserve"> ДОУ</w:t>
      </w:r>
      <w:r w:rsidRPr="006A7E7C">
        <w:rPr>
          <w:rFonts w:ascii="Times New Roman" w:hAnsi="Times New Roman"/>
          <w:sz w:val="28"/>
          <w:szCs w:val="28"/>
        </w:rPr>
        <w:t xml:space="preserve">, участвует в этих мероприятиях; 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обеспечивает на основе образовательной программы проведение в дошкольном учреждении контрольно-оценочных процедур, мониторинговых, социологических и статистических исследований по вопросам качества образования;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организует систему мониторинга качества образования в дошкольном учреждении, осуществляет сбор, обработку, хранение и представление информации о состоянии и динамике развития; анализирует результаты оценки качества образования на уровне дошкольного учреждения;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организует изучение информационных </w:t>
      </w:r>
      <w:proofErr w:type="gramStart"/>
      <w:r w:rsidRPr="006A7E7C">
        <w:rPr>
          <w:rFonts w:ascii="Times New Roman" w:hAnsi="Times New Roman"/>
          <w:sz w:val="28"/>
          <w:szCs w:val="28"/>
        </w:rPr>
        <w:t>запросов основных пользователей системы оценки качества образования</w:t>
      </w:r>
      <w:proofErr w:type="gramEnd"/>
      <w:r w:rsidRPr="006A7E7C">
        <w:rPr>
          <w:rFonts w:ascii="Times New Roman" w:hAnsi="Times New Roman"/>
          <w:sz w:val="28"/>
          <w:szCs w:val="28"/>
        </w:rPr>
        <w:t xml:space="preserve">;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обеспечивает условия для подготовки педагогов дошкольного учреждения и общественных экспертов по осуществлению контрольно-оценочных процедур;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обеспечивает предоставление информации о качестве образования на различные уровни системы оценки качества образования; формирует информационно – аналитические материалы по результатам оценки качества образования (анализ работы дошколь</w:t>
      </w:r>
      <w:r>
        <w:rPr>
          <w:rFonts w:ascii="Times New Roman" w:hAnsi="Times New Roman"/>
          <w:sz w:val="28"/>
          <w:szCs w:val="28"/>
        </w:rPr>
        <w:t>ного учреждения за учебный год, отчет о результатах самообследования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Pr="006A7E7C">
        <w:rPr>
          <w:rFonts w:ascii="Times New Roman" w:hAnsi="Times New Roman"/>
          <w:sz w:val="28"/>
          <w:szCs w:val="28"/>
        </w:rPr>
        <w:t xml:space="preserve">); </w:t>
      </w:r>
      <w:proofErr w:type="gramEnd"/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6A7E7C">
        <w:rPr>
          <w:rFonts w:ascii="Times New Roman" w:hAnsi="Times New Roman"/>
          <w:sz w:val="28"/>
          <w:szCs w:val="28"/>
        </w:rPr>
        <w:t xml:space="preserve"> принимает управленческие решения по развитию качества образования на основе анализа результатов, полученных в процессе реализации СОКО;  </w:t>
      </w:r>
    </w:p>
    <w:p w:rsidR="00022F4E" w:rsidRDefault="00022F4E" w:rsidP="00022F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A7E7C">
        <w:rPr>
          <w:rFonts w:ascii="Times New Roman" w:hAnsi="Times New Roman"/>
          <w:sz w:val="28"/>
          <w:szCs w:val="28"/>
        </w:rPr>
        <w:t xml:space="preserve">3.3. Совет  образовательного учреждения: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участвуе</w:t>
      </w:r>
      <w:r w:rsidRPr="006A7E7C">
        <w:rPr>
          <w:rFonts w:ascii="Times New Roman" w:hAnsi="Times New Roman"/>
          <w:sz w:val="28"/>
          <w:szCs w:val="28"/>
        </w:rPr>
        <w:t xml:space="preserve">т в разработке методики оценки качества образования; участвуют в разработке системы показателей, характеризующих состояние и динамику развития дошкольного учреждения;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участвуе</w:t>
      </w:r>
      <w:r w:rsidRPr="006A7E7C">
        <w:rPr>
          <w:rFonts w:ascii="Times New Roman" w:hAnsi="Times New Roman"/>
          <w:sz w:val="28"/>
          <w:szCs w:val="28"/>
        </w:rPr>
        <w:t xml:space="preserve">т в разработке </w:t>
      </w:r>
      <w:proofErr w:type="gramStart"/>
      <w:r w:rsidRPr="006A7E7C">
        <w:rPr>
          <w:rFonts w:ascii="Times New Roman" w:hAnsi="Times New Roman"/>
          <w:sz w:val="28"/>
          <w:szCs w:val="28"/>
        </w:rPr>
        <w:t>критериев оценки результативности профессиональной деятельности педагогов дошкольного учреждения</w:t>
      </w:r>
      <w:proofErr w:type="gramEnd"/>
      <w:r w:rsidRPr="006A7E7C">
        <w:rPr>
          <w:rFonts w:ascii="Times New Roman" w:hAnsi="Times New Roman"/>
          <w:sz w:val="28"/>
          <w:szCs w:val="28"/>
        </w:rPr>
        <w:t xml:space="preserve">;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содействуе</w:t>
      </w:r>
      <w:r w:rsidRPr="006A7E7C">
        <w:rPr>
          <w:rFonts w:ascii="Times New Roman" w:hAnsi="Times New Roman"/>
          <w:sz w:val="28"/>
          <w:szCs w:val="28"/>
        </w:rPr>
        <w:t xml:space="preserve">т проведению подготовки работников дошкольного учреждения и общественных экспертов по осуществлению контрольно-оценочных процедур;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</w:t>
      </w:r>
      <w:r w:rsidRPr="006A7E7C">
        <w:rPr>
          <w:rFonts w:ascii="Times New Roman" w:hAnsi="Times New Roman"/>
          <w:sz w:val="28"/>
          <w:szCs w:val="28"/>
        </w:rPr>
        <w:t xml:space="preserve">т экспертизу организации, содержания и результатов мониторинга уровня развития воспитанников и формируют предложения по их совершенствованию;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готови</w:t>
      </w:r>
      <w:r w:rsidRPr="006A7E7C">
        <w:rPr>
          <w:rFonts w:ascii="Times New Roman" w:hAnsi="Times New Roman"/>
          <w:sz w:val="28"/>
          <w:szCs w:val="28"/>
        </w:rPr>
        <w:t xml:space="preserve">т предложения для администрации по выработке управленческих решений по результатам оценки качества образования на уровне дошкольного учреждения.   </w:t>
      </w:r>
    </w:p>
    <w:p w:rsidR="00022F4E" w:rsidRDefault="00022F4E" w:rsidP="00022F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A7E7C">
        <w:rPr>
          <w:rFonts w:ascii="Times New Roman" w:hAnsi="Times New Roman"/>
          <w:sz w:val="28"/>
          <w:szCs w:val="28"/>
        </w:rPr>
        <w:t xml:space="preserve">3.4. Педагогический совет дошкольного учреждения: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содействует определению стратегических направлений развития системы образования в дошкольном учреждении;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содействует реализации принципа общественного участия в управлении образованием в дошкольном учреждении; 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инициирует и участвует в организации конкурсов педагогического мастерства;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принимает участие в формировании информационных </w:t>
      </w:r>
      <w:proofErr w:type="gramStart"/>
      <w:r w:rsidRPr="006A7E7C">
        <w:rPr>
          <w:rFonts w:ascii="Times New Roman" w:hAnsi="Times New Roman"/>
          <w:sz w:val="28"/>
          <w:szCs w:val="28"/>
        </w:rPr>
        <w:t>запросов основных пользователей системы оценки качества образования дошкольного учреждения</w:t>
      </w:r>
      <w:proofErr w:type="gramEnd"/>
      <w:r w:rsidRPr="006A7E7C">
        <w:rPr>
          <w:rFonts w:ascii="Times New Roman" w:hAnsi="Times New Roman"/>
          <w:sz w:val="28"/>
          <w:szCs w:val="28"/>
        </w:rPr>
        <w:t xml:space="preserve">;  </w:t>
      </w:r>
    </w:p>
    <w:p w:rsidR="00022F4E" w:rsidRPr="006A7E7C" w:rsidRDefault="00022F4E" w:rsidP="00022F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заслушивает информацию и отчеты педагогических работников, доклады представителей организаций и учреждений, взаимодействующих с дошкольным учреждением  по вопросам образо</w:t>
      </w:r>
      <w:r>
        <w:rPr>
          <w:rFonts w:ascii="Times New Roman" w:hAnsi="Times New Roman"/>
          <w:sz w:val="28"/>
          <w:szCs w:val="28"/>
        </w:rPr>
        <w:t>вания и воспитания дошкольников</w:t>
      </w:r>
      <w:r w:rsidRPr="006A7E7C">
        <w:rPr>
          <w:rFonts w:ascii="Times New Roman" w:hAnsi="Times New Roman"/>
          <w:sz w:val="28"/>
          <w:szCs w:val="28"/>
        </w:rPr>
        <w:t>, в том числе сообщения о проверке соблюдения санитарно-гигиенического режима в дошкольном учреждении, об охране труда, здоровья и жизни воспитанников и другие вопросы образовательной деятельно</w:t>
      </w:r>
      <w:r>
        <w:rPr>
          <w:rFonts w:ascii="Times New Roman" w:hAnsi="Times New Roman"/>
          <w:sz w:val="28"/>
          <w:szCs w:val="28"/>
        </w:rPr>
        <w:t>сти дошкольного учреждения.</w:t>
      </w:r>
      <w:r w:rsidRPr="006A7E7C">
        <w:rPr>
          <w:rFonts w:ascii="Times New Roman" w:hAnsi="Times New Roman"/>
          <w:sz w:val="28"/>
          <w:szCs w:val="28"/>
        </w:rPr>
        <w:t xml:space="preserve">  </w:t>
      </w:r>
    </w:p>
    <w:p w:rsidR="00022F4E" w:rsidRDefault="00022F4E" w:rsidP="00022F4E">
      <w:pPr>
        <w:jc w:val="both"/>
        <w:rPr>
          <w:rFonts w:ascii="Times New Roman" w:hAnsi="Times New Roman"/>
          <w:b/>
          <w:sz w:val="28"/>
          <w:szCs w:val="28"/>
        </w:rPr>
      </w:pPr>
      <w:r w:rsidRPr="00D44870">
        <w:rPr>
          <w:rFonts w:ascii="Times New Roman" w:hAnsi="Times New Roman"/>
          <w:b/>
          <w:sz w:val="28"/>
          <w:szCs w:val="28"/>
        </w:rPr>
        <w:t xml:space="preserve">4. Реализация внутреннего мониторинга качества образования   </w:t>
      </w:r>
    </w:p>
    <w:p w:rsidR="00022F4E" w:rsidRPr="00DA1F75" w:rsidRDefault="00022F4E" w:rsidP="00022F4E">
      <w:pPr>
        <w:jc w:val="both"/>
        <w:rPr>
          <w:rFonts w:ascii="Times New Roman" w:hAnsi="Times New Roman"/>
          <w:b/>
          <w:sz w:val="28"/>
          <w:szCs w:val="28"/>
        </w:rPr>
      </w:pPr>
      <w:r w:rsidRPr="006A7E7C">
        <w:rPr>
          <w:rFonts w:ascii="Times New Roman" w:hAnsi="Times New Roman"/>
          <w:sz w:val="28"/>
          <w:szCs w:val="28"/>
        </w:rPr>
        <w:t xml:space="preserve">4.1. Реализация внутреннего мониторинга качества образования осуществляется на основе нормативных правовых актов Российской </w:t>
      </w:r>
      <w:r w:rsidRPr="006A7E7C">
        <w:rPr>
          <w:rFonts w:ascii="Times New Roman" w:hAnsi="Times New Roman"/>
          <w:sz w:val="28"/>
          <w:szCs w:val="28"/>
        </w:rPr>
        <w:lastRenderedPageBreak/>
        <w:t xml:space="preserve">Федерации, регламентирующих реализацию всех процедур контроля и оценки качества образования. </w:t>
      </w:r>
    </w:p>
    <w:p w:rsidR="00022F4E" w:rsidRDefault="00022F4E" w:rsidP="00022F4E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6A7E7C">
        <w:rPr>
          <w:rFonts w:ascii="Times New Roman" w:hAnsi="Times New Roman"/>
          <w:sz w:val="28"/>
          <w:szCs w:val="28"/>
        </w:rPr>
        <w:t xml:space="preserve">4.2. Мероприятия по реализации целей и задач СОКО планируются и осуществляются на основе проблемного анализа воспитательно-образовательного процесса дошкольного учреждения, определения методологии, технологии и инструментария оценки качества образования. </w:t>
      </w:r>
    </w:p>
    <w:p w:rsidR="00022F4E" w:rsidRDefault="00022F4E" w:rsidP="00022F4E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Pr="006A7E7C">
        <w:rPr>
          <w:rFonts w:ascii="Times New Roman" w:hAnsi="Times New Roman"/>
          <w:sz w:val="28"/>
          <w:szCs w:val="28"/>
        </w:rPr>
        <w:t xml:space="preserve">. Реализация дошкольной СОКО осуществляется посредством существующих процедур и экспертной оценки качества образования. </w:t>
      </w:r>
    </w:p>
    <w:p w:rsidR="00022F4E" w:rsidRDefault="00022F4E" w:rsidP="00022F4E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</w:t>
      </w:r>
      <w:r w:rsidRPr="006A7E7C">
        <w:rPr>
          <w:rFonts w:ascii="Times New Roman" w:hAnsi="Times New Roman"/>
          <w:sz w:val="28"/>
          <w:szCs w:val="28"/>
        </w:rPr>
        <w:t xml:space="preserve"> Содержание </w:t>
      </w:r>
      <w:proofErr w:type="gramStart"/>
      <w:r w:rsidRPr="006A7E7C">
        <w:rPr>
          <w:rFonts w:ascii="Times New Roman" w:hAnsi="Times New Roman"/>
          <w:sz w:val="28"/>
          <w:szCs w:val="28"/>
        </w:rPr>
        <w:t>процедуры оценки качества организации образовательного процесса</w:t>
      </w:r>
      <w:proofErr w:type="gramEnd"/>
      <w:r w:rsidRPr="006A7E7C">
        <w:rPr>
          <w:rFonts w:ascii="Times New Roman" w:hAnsi="Times New Roman"/>
          <w:sz w:val="28"/>
          <w:szCs w:val="28"/>
        </w:rPr>
        <w:t xml:space="preserve"> включает в себя: </w:t>
      </w:r>
    </w:p>
    <w:p w:rsidR="00022F4E" w:rsidRPr="005C32DD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5C32DD">
        <w:rPr>
          <w:rFonts w:ascii="Times New Roman" w:hAnsi="Times New Roman"/>
          <w:sz w:val="28"/>
          <w:szCs w:val="28"/>
        </w:rPr>
        <w:t xml:space="preserve">-  результаты исследования нормативных документов; </w:t>
      </w:r>
    </w:p>
    <w:p w:rsidR="00022F4E" w:rsidRPr="005C32DD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5C32DD">
        <w:rPr>
          <w:rFonts w:ascii="Times New Roman" w:hAnsi="Times New Roman"/>
          <w:sz w:val="28"/>
          <w:szCs w:val="28"/>
        </w:rPr>
        <w:t xml:space="preserve">- программно-информационное обеспечение, наличие Интернета, эффективность его использования в воспитательно-образовательном процессе дошкольного учреждения; </w:t>
      </w:r>
    </w:p>
    <w:p w:rsidR="00022F4E" w:rsidRPr="005C32DD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5C32DD">
        <w:rPr>
          <w:rFonts w:ascii="Times New Roman" w:hAnsi="Times New Roman"/>
          <w:sz w:val="28"/>
          <w:szCs w:val="28"/>
        </w:rPr>
        <w:t xml:space="preserve">- оснащенность групповых помещений, кабинетов современным оборудованием, средствами обучения и мебелью; </w:t>
      </w:r>
    </w:p>
    <w:p w:rsidR="00022F4E" w:rsidRPr="005C32DD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5C32DD">
        <w:rPr>
          <w:rFonts w:ascii="Times New Roman" w:hAnsi="Times New Roman"/>
          <w:sz w:val="28"/>
          <w:szCs w:val="28"/>
        </w:rPr>
        <w:t xml:space="preserve">- обеспеченность методической и учебной литературой; </w:t>
      </w:r>
    </w:p>
    <w:p w:rsidR="00022F4E" w:rsidRPr="005C32DD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5C32DD">
        <w:rPr>
          <w:rFonts w:ascii="Times New Roman" w:hAnsi="Times New Roman"/>
          <w:sz w:val="28"/>
          <w:szCs w:val="28"/>
        </w:rPr>
        <w:t xml:space="preserve">- оценку состояния условий воспитания и обучения нормативам и требованиям </w:t>
      </w:r>
      <w:proofErr w:type="spellStart"/>
      <w:r w:rsidRPr="005C32DD"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r w:rsidRPr="005C32DD">
        <w:rPr>
          <w:rFonts w:ascii="Times New Roman" w:hAnsi="Times New Roman"/>
          <w:sz w:val="28"/>
          <w:szCs w:val="28"/>
        </w:rPr>
        <w:t xml:space="preserve"> ФГОС; </w:t>
      </w:r>
    </w:p>
    <w:p w:rsidR="00022F4E" w:rsidRPr="005C32DD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5C32DD">
        <w:rPr>
          <w:rFonts w:ascii="Times New Roman" w:hAnsi="Times New Roman"/>
          <w:sz w:val="28"/>
          <w:szCs w:val="28"/>
        </w:rPr>
        <w:t xml:space="preserve">- диагностику уровня адаптации детей раннего возраста; </w:t>
      </w:r>
    </w:p>
    <w:p w:rsidR="00022F4E" w:rsidRPr="005C32DD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5C32DD">
        <w:rPr>
          <w:rFonts w:ascii="Times New Roman" w:hAnsi="Times New Roman"/>
          <w:sz w:val="28"/>
          <w:szCs w:val="28"/>
        </w:rPr>
        <w:t>- анализ результатов обучения в школе выпускников дошкольного учреждения;</w:t>
      </w:r>
    </w:p>
    <w:p w:rsidR="00022F4E" w:rsidRPr="005C32DD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5C32DD">
        <w:rPr>
          <w:rFonts w:ascii="Times New Roman" w:hAnsi="Times New Roman"/>
          <w:sz w:val="28"/>
          <w:szCs w:val="28"/>
        </w:rPr>
        <w:t xml:space="preserve"> - оценку открытости дошкольного учреждения для родителей и общественных организаций, анкетирование  родителей. </w:t>
      </w:r>
    </w:p>
    <w:p w:rsidR="00022F4E" w:rsidRDefault="00022F4E" w:rsidP="00022F4E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</w:t>
      </w:r>
      <w:r w:rsidRPr="006A7E7C">
        <w:rPr>
          <w:rFonts w:ascii="Times New Roman" w:hAnsi="Times New Roman"/>
          <w:sz w:val="28"/>
          <w:szCs w:val="28"/>
        </w:rPr>
        <w:t xml:space="preserve"> Содержание процедуры оценки профессиональной компетентности педагогов и их деятельности по обеспечению требуемого качества образования включает в себя: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аттестация педагогов;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отношение и готовность к повышению педагогического мастерства (систематичность прохождения курсов, участие в работе районных методических объединений и т.д.);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7E7C">
        <w:rPr>
          <w:rFonts w:ascii="Times New Roman" w:hAnsi="Times New Roman"/>
          <w:sz w:val="28"/>
          <w:szCs w:val="28"/>
        </w:rPr>
        <w:t xml:space="preserve"> знание и использование современных педагогических методик и технологий; 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7E7C">
        <w:rPr>
          <w:rFonts w:ascii="Times New Roman" w:hAnsi="Times New Roman"/>
          <w:sz w:val="28"/>
          <w:szCs w:val="28"/>
        </w:rPr>
        <w:t xml:space="preserve"> участие в профессиональных конкурсах разного уровня. </w:t>
      </w:r>
    </w:p>
    <w:p w:rsidR="00022F4E" w:rsidRDefault="00022F4E" w:rsidP="00022F4E">
      <w:p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</w:t>
      </w:r>
      <w:r w:rsidRPr="006A7E7C">
        <w:rPr>
          <w:rFonts w:ascii="Times New Roman" w:hAnsi="Times New Roman"/>
          <w:sz w:val="28"/>
          <w:szCs w:val="28"/>
        </w:rPr>
        <w:t xml:space="preserve"> Содержание процедуры оценки здоровья воспитанников включает в себя: </w:t>
      </w:r>
    </w:p>
    <w:p w:rsidR="00022F4E" w:rsidRDefault="00022F4E" w:rsidP="00022F4E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наличие медицинского кабинета и его оснащенность; </w:t>
      </w:r>
    </w:p>
    <w:p w:rsidR="00022F4E" w:rsidRDefault="00022F4E" w:rsidP="00022F4E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6A7E7C">
        <w:rPr>
          <w:rFonts w:ascii="Times New Roman" w:hAnsi="Times New Roman"/>
          <w:sz w:val="28"/>
          <w:szCs w:val="28"/>
        </w:rPr>
        <w:t xml:space="preserve"> регулярность и качество проведения санитарно-эпидемиологических профилактических мероприятий; </w:t>
      </w:r>
    </w:p>
    <w:p w:rsidR="00022F4E" w:rsidRDefault="00022F4E" w:rsidP="00022F4E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оценку заболеваемости воспитанников, педагогических и других работников дошкольного учреждения; </w:t>
      </w:r>
    </w:p>
    <w:p w:rsidR="00022F4E" w:rsidRDefault="00022F4E" w:rsidP="00022F4E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оценку эффективности оздоровительной работы (</w:t>
      </w:r>
      <w:proofErr w:type="spellStart"/>
      <w:r w:rsidRPr="006A7E7C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6A7E7C">
        <w:rPr>
          <w:rFonts w:ascii="Times New Roman" w:hAnsi="Times New Roman"/>
          <w:sz w:val="28"/>
          <w:szCs w:val="28"/>
        </w:rPr>
        <w:t xml:space="preserve"> программы, режим дня); </w:t>
      </w:r>
    </w:p>
    <w:p w:rsidR="00022F4E" w:rsidRDefault="00022F4E" w:rsidP="00022F4E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оценку состояния физкультурно-оздоровительной работы; </w:t>
      </w:r>
    </w:p>
    <w:p w:rsidR="00022F4E" w:rsidRDefault="00022F4E" w:rsidP="00022F4E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7E7C">
        <w:rPr>
          <w:rFonts w:ascii="Times New Roman" w:hAnsi="Times New Roman"/>
          <w:sz w:val="28"/>
          <w:szCs w:val="28"/>
        </w:rPr>
        <w:t xml:space="preserve"> диагностика состояния здоровья воспитанников. </w:t>
      </w:r>
    </w:p>
    <w:p w:rsidR="00022F4E" w:rsidRDefault="00022F4E" w:rsidP="00022F4E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</w:t>
      </w:r>
      <w:r w:rsidRPr="006A7E7C">
        <w:rPr>
          <w:rFonts w:ascii="Times New Roman" w:hAnsi="Times New Roman"/>
          <w:sz w:val="28"/>
          <w:szCs w:val="28"/>
        </w:rPr>
        <w:t>. Критерии представлены набором расчетных показателей, которые при необходимости могут корректироваться, источником расчета являются данные статистики.</w:t>
      </w:r>
    </w:p>
    <w:p w:rsidR="00022F4E" w:rsidRDefault="00022F4E" w:rsidP="00022F4E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4.8. О</w:t>
      </w:r>
      <w:r w:rsidRPr="00C2315B">
        <w:rPr>
          <w:rFonts w:ascii="Times New Roman" w:hAnsi="Times New Roman"/>
          <w:sz w:val="28"/>
          <w:szCs w:val="28"/>
        </w:rPr>
        <w:t xml:space="preserve">рганизационной </w:t>
      </w:r>
      <w:r>
        <w:rPr>
          <w:rFonts w:ascii="Times New Roman" w:hAnsi="Times New Roman"/>
          <w:sz w:val="28"/>
          <w:szCs w:val="28"/>
        </w:rPr>
        <w:t xml:space="preserve">основой  внутреннего мониторинга является циклограмма, в которой определяются сроки, формы, направления и порядок проведения мониторинга, ответственные исполнители. Циклограмма (оформляется приложением к Положению)  внутреннего мониторинга рассматривается на заседании Педагогического совета МКДОУ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«Красная шапочка» р.п. Линево в начале учебного года, утверждается приказом заведующего и </w:t>
      </w:r>
      <w:proofErr w:type="gramStart"/>
      <w:r>
        <w:rPr>
          <w:rFonts w:ascii="Times New Roman" w:hAnsi="Times New Roman"/>
          <w:sz w:val="28"/>
          <w:szCs w:val="28"/>
        </w:rPr>
        <w:t>обязателен</w:t>
      </w:r>
      <w:proofErr w:type="gramEnd"/>
      <w:r>
        <w:rPr>
          <w:rFonts w:ascii="Times New Roman" w:hAnsi="Times New Roman"/>
          <w:sz w:val="28"/>
          <w:szCs w:val="28"/>
        </w:rPr>
        <w:t xml:space="preserve"> для  исполнения работниками МКДОУ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/с.</w:t>
      </w:r>
      <w:r w:rsidRPr="005C61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«Красная шапочка» р.п. Линево</w:t>
      </w:r>
    </w:p>
    <w:p w:rsidR="00022F4E" w:rsidRDefault="00022F4E" w:rsidP="00022F4E">
      <w:pPr>
        <w:pStyle w:val="a4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 Проведение мониторинга предполагает широкое использование современных информационных технологий на всех этапах сбора, обработки, хранения и использования информации.</w:t>
      </w:r>
    </w:p>
    <w:p w:rsidR="00022F4E" w:rsidRDefault="00022F4E" w:rsidP="00022F4E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4.10. Реализация мониторинга предполагает последовательность следующих действий: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в соответствии с циклограммой объекта мониторинга;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сбор данных, используемых для мониторинга;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обработка полученных данных в ходе мониторинга;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и интерпретация полученных данных в ходе мониторинга;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документов по итогам анализа полученных данных;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распространение результатов мониторинга среди пользователей;</w:t>
      </w:r>
    </w:p>
    <w:p w:rsidR="00022F4E" w:rsidRDefault="00022F4E" w:rsidP="00022F4E">
      <w:pPr>
        <w:spacing w:after="0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структурирование баз данных, обеспечивающих хранение и оперативное использование информации.</w:t>
      </w:r>
    </w:p>
    <w:p w:rsidR="00022F4E" w:rsidRPr="005C6170" w:rsidRDefault="00022F4E" w:rsidP="00022F4E">
      <w:pPr>
        <w:pStyle w:val="a4"/>
        <w:numPr>
          <w:ilvl w:val="1"/>
          <w:numId w:val="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6170">
        <w:rPr>
          <w:rFonts w:ascii="Times New Roman" w:hAnsi="Times New Roman"/>
          <w:color w:val="000000"/>
          <w:sz w:val="28"/>
          <w:szCs w:val="28"/>
        </w:rPr>
        <w:t>Методы, применяемые при измерении параметров, характеризующих качество дошкольного образования, или соответствие дошкольного образования требованиям нормативных правовых документов:</w:t>
      </w:r>
    </w:p>
    <w:p w:rsidR="00022F4E" w:rsidRPr="00EF33A7" w:rsidRDefault="00022F4E" w:rsidP="00022F4E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F33A7">
        <w:rPr>
          <w:rFonts w:ascii="Times New Roman" w:hAnsi="Times New Roman"/>
          <w:color w:val="000000"/>
          <w:sz w:val="28"/>
          <w:szCs w:val="28"/>
        </w:rPr>
        <w:t>- анализ (данных, документации и др.);</w:t>
      </w:r>
    </w:p>
    <w:p w:rsidR="00022F4E" w:rsidRPr="00EF33A7" w:rsidRDefault="00022F4E" w:rsidP="00022F4E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F33A7">
        <w:rPr>
          <w:rFonts w:ascii="Times New Roman" w:hAnsi="Times New Roman"/>
          <w:color w:val="000000"/>
          <w:sz w:val="28"/>
          <w:szCs w:val="28"/>
        </w:rPr>
        <w:lastRenderedPageBreak/>
        <w:t>- наблюдение, в том числе включенное;</w:t>
      </w:r>
    </w:p>
    <w:p w:rsidR="00022F4E" w:rsidRPr="00EF33A7" w:rsidRDefault="00022F4E" w:rsidP="00022F4E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F33A7">
        <w:rPr>
          <w:rFonts w:ascii="Times New Roman" w:hAnsi="Times New Roman"/>
          <w:color w:val="000000"/>
          <w:sz w:val="28"/>
          <w:szCs w:val="28"/>
        </w:rPr>
        <w:t>- визуальная оценка;</w:t>
      </w:r>
    </w:p>
    <w:p w:rsidR="00022F4E" w:rsidRPr="00EF33A7" w:rsidRDefault="00022F4E" w:rsidP="00022F4E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F33A7">
        <w:rPr>
          <w:rFonts w:ascii="Times New Roman" w:hAnsi="Times New Roman"/>
          <w:color w:val="000000"/>
          <w:sz w:val="28"/>
          <w:szCs w:val="28"/>
        </w:rPr>
        <w:t>- беседа;</w:t>
      </w:r>
    </w:p>
    <w:p w:rsidR="00022F4E" w:rsidRPr="00EF33A7" w:rsidRDefault="00022F4E" w:rsidP="00022F4E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F33A7">
        <w:rPr>
          <w:rFonts w:ascii="Times New Roman" w:hAnsi="Times New Roman"/>
          <w:color w:val="000000"/>
          <w:sz w:val="28"/>
          <w:szCs w:val="28"/>
        </w:rPr>
        <w:t>- сбор, формализация, группировка, обработка данных</w:t>
      </w:r>
    </w:p>
    <w:p w:rsidR="00022F4E" w:rsidRPr="00AE6966" w:rsidRDefault="00022F4E" w:rsidP="00022F4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4.12.</w:t>
      </w:r>
      <w:r w:rsidRPr="00AE6966">
        <w:rPr>
          <w:rFonts w:ascii="Times New Roman" w:hAnsi="Times New Roman"/>
          <w:color w:val="000000"/>
          <w:sz w:val="28"/>
          <w:szCs w:val="28"/>
        </w:rPr>
        <w:t xml:space="preserve"> Основным механизмом является измерение параметров, характеризующих качество дошкольного образования,  по степени их соответствия требованиям нормативных документов (</w:t>
      </w:r>
      <w:proofErr w:type="spellStart"/>
      <w:r w:rsidRPr="00AE6966">
        <w:rPr>
          <w:rFonts w:ascii="Times New Roman" w:hAnsi="Times New Roman"/>
          <w:color w:val="000000"/>
          <w:sz w:val="28"/>
          <w:szCs w:val="28"/>
        </w:rPr>
        <w:t>шкалирование</w:t>
      </w:r>
      <w:proofErr w:type="spellEnd"/>
      <w:r w:rsidRPr="00AE6966">
        <w:rPr>
          <w:rFonts w:ascii="Times New Roman" w:hAnsi="Times New Roman"/>
          <w:color w:val="000000"/>
          <w:sz w:val="28"/>
          <w:szCs w:val="28"/>
        </w:rPr>
        <w:t>), и экспертиза.</w:t>
      </w:r>
    </w:p>
    <w:p w:rsidR="00022F4E" w:rsidRPr="00FC2813" w:rsidRDefault="00022F4E" w:rsidP="00022F4E">
      <w:pPr>
        <w:pStyle w:val="a4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FC2813">
        <w:rPr>
          <w:rFonts w:ascii="Times New Roman" w:hAnsi="Times New Roman"/>
          <w:sz w:val="28"/>
          <w:szCs w:val="28"/>
        </w:rPr>
        <w:t>Система оценки качества дошкольного образования с использованием суммарных итоговых баллов позвол</w:t>
      </w:r>
      <w:r>
        <w:rPr>
          <w:rFonts w:ascii="Times New Roman" w:hAnsi="Times New Roman"/>
          <w:sz w:val="28"/>
          <w:szCs w:val="28"/>
        </w:rPr>
        <w:t>яет построить  линейный рейтинг.</w:t>
      </w:r>
    </w:p>
    <w:p w:rsidR="00022F4E" w:rsidRPr="00EF33A7" w:rsidRDefault="00022F4E" w:rsidP="00022F4E">
      <w:pPr>
        <w:pStyle w:val="a4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4.13.</w:t>
      </w:r>
      <w:r w:rsidRPr="00EF33A7">
        <w:rPr>
          <w:rFonts w:ascii="Times New Roman" w:eastAsia="Times New Roman" w:hAnsi="Times New Roman"/>
          <w:sz w:val="28"/>
          <w:szCs w:val="28"/>
          <w:lang w:eastAsia="ru-RU"/>
        </w:rPr>
        <w:t xml:space="preserve"> Итоги мониторинга оформляются в схемах, графиках, таблицах, диаграммах, отражаются в справочно-аналитических материалах, содержащих констатирующую часть, выводы и конкретные, реально выполнимые рекомендации.</w:t>
      </w:r>
    </w:p>
    <w:p w:rsidR="00022F4E" w:rsidRPr="00EF33A7" w:rsidRDefault="00022F4E" w:rsidP="00022F4E">
      <w:pPr>
        <w:pStyle w:val="a4"/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4.14.</w:t>
      </w:r>
      <w:r w:rsidRPr="00EF33A7">
        <w:rPr>
          <w:rFonts w:ascii="Times New Roman" w:eastAsia="Times New Roman" w:hAnsi="Times New Roman"/>
          <w:sz w:val="28"/>
          <w:szCs w:val="28"/>
          <w:lang w:eastAsia="ru-RU"/>
        </w:rPr>
        <w:t xml:space="preserve"> Мониторинговые исследования могут обсуждаться на засе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даниях педагогического совета, </w:t>
      </w:r>
      <w:r w:rsidRPr="00EF33A7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оперативных совещаниях, заседаниях методических объединений.</w:t>
      </w:r>
    </w:p>
    <w:p w:rsidR="00022F4E" w:rsidRDefault="00022F4E" w:rsidP="00022F4E">
      <w:pPr>
        <w:spacing w:after="0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4.15</w:t>
      </w:r>
      <w:r w:rsidRPr="00EF33A7">
        <w:rPr>
          <w:rFonts w:ascii="Times New Roman" w:eastAsia="Times New Roman" w:hAnsi="Times New Roman"/>
          <w:sz w:val="28"/>
          <w:szCs w:val="28"/>
          <w:lang w:eastAsia="ru-RU"/>
        </w:rPr>
        <w:t xml:space="preserve">. По результатам мониторинговых исследований разрабатываются рекомендации, принимаются управленческие решения, издается приказ, осуществляется планирование и прогнозирование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МКДОУ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«Красная шапочка» р.п. Линево</w:t>
      </w:r>
    </w:p>
    <w:p w:rsidR="00022F4E" w:rsidRPr="00145D39" w:rsidRDefault="00022F4E" w:rsidP="00022F4E">
      <w:pPr>
        <w:pStyle w:val="Default"/>
        <w:rPr>
          <w:b/>
        </w:rPr>
      </w:pPr>
    </w:p>
    <w:p w:rsidR="00022F4E" w:rsidRPr="00BA1813" w:rsidRDefault="00022F4E" w:rsidP="00022F4E">
      <w:pPr>
        <w:spacing w:after="0" w:line="240" w:lineRule="auto"/>
        <w:rPr>
          <w:rFonts w:ascii="Book Antiqua" w:hAnsi="Book Antiqua" w:cs="Book Antiqua"/>
          <w:color w:val="FF0000"/>
          <w:sz w:val="24"/>
          <w:szCs w:val="24"/>
        </w:rPr>
      </w:pPr>
      <w:r>
        <w:br w:type="page"/>
      </w:r>
    </w:p>
    <w:p w:rsidR="001F7359" w:rsidRDefault="001F7359"/>
    <w:sectPr w:rsidR="001F7359" w:rsidSect="001F735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B87" w:rsidRDefault="00186B87" w:rsidP="00022F4E">
      <w:pPr>
        <w:spacing w:after="0" w:line="240" w:lineRule="auto"/>
      </w:pPr>
      <w:r>
        <w:separator/>
      </w:r>
    </w:p>
  </w:endnote>
  <w:endnote w:type="continuationSeparator" w:id="0">
    <w:p w:rsidR="00186B87" w:rsidRDefault="00186B87" w:rsidP="00022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0979"/>
      <w:docPartObj>
        <w:docPartGallery w:val="Page Numbers (Bottom of Page)"/>
        <w:docPartUnique/>
      </w:docPartObj>
    </w:sdtPr>
    <w:sdtContent>
      <w:p w:rsidR="00022F4E" w:rsidRDefault="00033A1D">
        <w:pPr>
          <w:pStyle w:val="a9"/>
          <w:jc w:val="right"/>
        </w:pPr>
        <w:fldSimple w:instr=" PAGE   \* MERGEFORMAT ">
          <w:r w:rsidR="0005156B">
            <w:rPr>
              <w:noProof/>
            </w:rPr>
            <w:t>2</w:t>
          </w:r>
        </w:fldSimple>
      </w:p>
    </w:sdtContent>
  </w:sdt>
  <w:p w:rsidR="00022F4E" w:rsidRDefault="00022F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B87" w:rsidRDefault="00186B87" w:rsidP="00022F4E">
      <w:pPr>
        <w:spacing w:after="0" w:line="240" w:lineRule="auto"/>
      </w:pPr>
      <w:r>
        <w:separator/>
      </w:r>
    </w:p>
  </w:footnote>
  <w:footnote w:type="continuationSeparator" w:id="0">
    <w:p w:rsidR="00186B87" w:rsidRDefault="00186B87" w:rsidP="00022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16FF8"/>
    <w:multiLevelType w:val="multilevel"/>
    <w:tmpl w:val="16C83466"/>
    <w:lvl w:ilvl="0">
      <w:start w:val="1"/>
      <w:numFmt w:val="decimal"/>
      <w:pStyle w:val="1"/>
      <w:lvlText w:val="%1."/>
      <w:lvlJc w:val="left"/>
      <w:pPr>
        <w:tabs>
          <w:tab w:val="num" w:pos="56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"/>
      <w:lvlText w:val="%3)"/>
      <w:lvlJc w:val="left"/>
      <w:pPr>
        <w:tabs>
          <w:tab w:val="num" w:pos="1986"/>
        </w:tabs>
        <w:ind w:left="568" w:firstLine="709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cs="Times New Roman" w:hint="default"/>
      </w:rPr>
    </w:lvl>
  </w:abstractNum>
  <w:abstractNum w:abstractNumId="1">
    <w:nsid w:val="60B55849"/>
    <w:multiLevelType w:val="multilevel"/>
    <w:tmpl w:val="E4CC12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6EA1590E"/>
    <w:multiLevelType w:val="multilevel"/>
    <w:tmpl w:val="588C6B3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F4E"/>
    <w:rsid w:val="00022F4E"/>
    <w:rsid w:val="00033A1D"/>
    <w:rsid w:val="0005156B"/>
    <w:rsid w:val="00186B87"/>
    <w:rsid w:val="001F7359"/>
    <w:rsid w:val="002E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2F4E"/>
    <w:rPr>
      <w:rFonts w:ascii="Calibri" w:eastAsia="Calibri" w:hAnsi="Calibri" w:cs="Times New Roman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2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02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0"/>
    <w:link w:val="a5"/>
    <w:uiPriority w:val="34"/>
    <w:qFormat/>
    <w:rsid w:val="00022F4E"/>
    <w:pPr>
      <w:ind w:left="720"/>
      <w:contextualSpacing/>
    </w:pPr>
  </w:style>
  <w:style w:type="paragraph" w:customStyle="1" w:styleId="Default">
    <w:name w:val="Default"/>
    <w:uiPriority w:val="99"/>
    <w:rsid w:val="00022F4E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styleId="a6">
    <w:name w:val="Normal (Web)"/>
    <w:basedOn w:val="a0"/>
    <w:uiPriority w:val="99"/>
    <w:rsid w:val="0002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Стиль3"/>
    <w:basedOn w:val="a4"/>
    <w:link w:val="30"/>
    <w:qFormat/>
    <w:rsid w:val="00022F4E"/>
    <w:pPr>
      <w:tabs>
        <w:tab w:val="left" w:pos="993"/>
      </w:tabs>
      <w:spacing w:line="360" w:lineRule="auto"/>
      <w:ind w:left="567"/>
      <w:jc w:val="both"/>
    </w:pPr>
    <w:rPr>
      <w:rFonts w:ascii="Times New Roman" w:hAnsi="Times New Roman"/>
      <w:sz w:val="28"/>
      <w:szCs w:val="28"/>
    </w:rPr>
  </w:style>
  <w:style w:type="character" w:customStyle="1" w:styleId="a5">
    <w:name w:val="Абзац списка Знак"/>
    <w:basedOn w:val="a1"/>
    <w:link w:val="a4"/>
    <w:uiPriority w:val="34"/>
    <w:rsid w:val="00022F4E"/>
    <w:rPr>
      <w:rFonts w:ascii="Calibri" w:eastAsia="Calibri" w:hAnsi="Calibri" w:cs="Times New Roman"/>
    </w:rPr>
  </w:style>
  <w:style w:type="character" w:customStyle="1" w:styleId="30">
    <w:name w:val="Стиль3 Знак"/>
    <w:basedOn w:val="a5"/>
    <w:link w:val="3"/>
    <w:rsid w:val="00022F4E"/>
    <w:rPr>
      <w:rFonts w:ascii="Times New Roman" w:hAnsi="Times New Roman"/>
      <w:sz w:val="28"/>
      <w:szCs w:val="28"/>
    </w:rPr>
  </w:style>
  <w:style w:type="paragraph" w:customStyle="1" w:styleId="1">
    <w:name w:val="Стиль приложения 1."/>
    <w:basedOn w:val="a0"/>
    <w:rsid w:val="00022F4E"/>
    <w:pPr>
      <w:numPr>
        <w:numId w:val="2"/>
      </w:numPr>
      <w:spacing w:after="0" w:line="240" w:lineRule="auto"/>
      <w:jc w:val="center"/>
    </w:pPr>
    <w:rPr>
      <w:rFonts w:ascii="Times New Roman" w:hAnsi="Times New Roman"/>
      <w:sz w:val="26"/>
      <w:szCs w:val="20"/>
      <w:lang w:eastAsia="ru-RU"/>
    </w:rPr>
  </w:style>
  <w:style w:type="paragraph" w:customStyle="1" w:styleId="11">
    <w:name w:val="Стиль приложения 1.1."/>
    <w:basedOn w:val="a0"/>
    <w:rsid w:val="00022F4E"/>
    <w:pPr>
      <w:numPr>
        <w:ilvl w:val="1"/>
        <w:numId w:val="2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paragraph" w:customStyle="1" w:styleId="111">
    <w:name w:val="Стиль приложения 1.1.1."/>
    <w:basedOn w:val="a0"/>
    <w:rsid w:val="00022F4E"/>
    <w:pPr>
      <w:numPr>
        <w:ilvl w:val="2"/>
        <w:numId w:val="2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paragraph" w:customStyle="1" w:styleId="1111">
    <w:name w:val="Стиль приложения 1.1.1.1."/>
    <w:basedOn w:val="a0"/>
    <w:rsid w:val="00022F4E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paragraph" w:customStyle="1" w:styleId="10">
    <w:name w:val="Стиль приложения_1)"/>
    <w:basedOn w:val="a0"/>
    <w:rsid w:val="00022F4E"/>
    <w:pPr>
      <w:numPr>
        <w:ilvl w:val="4"/>
        <w:numId w:val="2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paragraph" w:customStyle="1" w:styleId="a">
    <w:name w:val="Стиль приложения_а)"/>
    <w:basedOn w:val="a0"/>
    <w:rsid w:val="00022F4E"/>
    <w:pPr>
      <w:numPr>
        <w:ilvl w:val="5"/>
        <w:numId w:val="2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paragraph" w:styleId="a7">
    <w:name w:val="header"/>
    <w:basedOn w:val="a0"/>
    <w:link w:val="a8"/>
    <w:uiPriority w:val="99"/>
    <w:semiHidden/>
    <w:unhideWhenUsed/>
    <w:rsid w:val="0002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2F4E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02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022F4E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051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0515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1907</Words>
  <Characters>10876</Characters>
  <Application>Microsoft Office Word</Application>
  <DocSecurity>0</DocSecurity>
  <Lines>90</Lines>
  <Paragraphs>25</Paragraphs>
  <ScaleCrop>false</ScaleCrop>
  <Company/>
  <LinksUpToDate>false</LinksUpToDate>
  <CharactersWithSpaces>12758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2016-09-14T03:27:00Z</cp:lastPrinted>
  <dcterms:created xsi:type="dcterms:W3CDTF">2016-09-14T03:25:00Z</dcterms:created>
  <dcterms:modified xsi:type="dcterms:W3CDTF">2017-06-29T04:16:00Z</dcterms:modified>
</cp:coreProperties>
</file>