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8" w:rsidRDefault="003D6438" w:rsidP="003D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38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ОБРАЗОВАТЕЛЬНОЕ УЧРЕЖДЕНИЕ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ДЕТСКИЙ САД КОМБИНИРОВАННОГО ВИДА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«КРАСНАЯ ШАПОЧКА» Р.П. ЛИНЕВО</w:t>
      </w:r>
    </w:p>
    <w:p w:rsidR="003D6438" w:rsidRPr="00FA3AF9" w:rsidRDefault="003D6438" w:rsidP="003D643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A3AF9"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3D6438" w:rsidRPr="00717F8B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FA3AF9">
        <w:rPr>
          <w:rFonts w:ascii="Times New Roman" w:hAnsi="Times New Roman" w:cs="Times New Roman"/>
          <w:sz w:val="18"/>
          <w:szCs w:val="20"/>
        </w:rPr>
        <w:t>Тел</w:t>
      </w:r>
      <w:r w:rsidRPr="00FA3AF9"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e-mail</w:t>
      </w:r>
      <w:r w:rsidR="00717F8B">
        <w:rPr>
          <w:rFonts w:ascii="Times New Roman" w:hAnsi="Times New Roman" w:cs="Times New Roman"/>
          <w:sz w:val="20"/>
          <w:lang w:val="en-US"/>
        </w:rPr>
        <w:t>: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 </w:t>
      </w:r>
      <w:r w:rsidR="00717F8B" w:rsidRPr="00717F8B">
        <w:rPr>
          <w:rFonts w:ascii="Times New Roman" w:hAnsi="Times New Roman" w:cs="Times New Roman"/>
          <w:lang w:val="en-US"/>
        </w:rPr>
        <w:t>ds_kra_isk@edu54.ru</w:t>
      </w:r>
    </w:p>
    <w:p w:rsidR="003D6438" w:rsidRPr="00FA3AF9" w:rsidRDefault="003D6438" w:rsidP="003D6438">
      <w:pPr>
        <w:spacing w:after="0"/>
        <w:rPr>
          <w:sz w:val="28"/>
          <w:szCs w:val="28"/>
          <w:lang w:val="en-US"/>
        </w:rPr>
      </w:pPr>
    </w:p>
    <w:p w:rsidR="007C57A8" w:rsidRPr="003D6438" w:rsidRDefault="007C57A8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3886"/>
      </w:tblGrid>
      <w:tr w:rsidR="000E1B9F" w:rsidRPr="003D6438" w:rsidTr="003D6438">
        <w:trPr>
          <w:trHeight w:val="193"/>
        </w:trPr>
        <w:tc>
          <w:tcPr>
            <w:tcW w:w="5609" w:type="dxa"/>
            <w:hideMark/>
          </w:tcPr>
          <w:p w:rsidR="000E1B9F" w:rsidRPr="003D6438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3886" w:type="dxa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0E1B9F" w:rsidRPr="003D6438" w:rsidTr="003D6438">
        <w:trPr>
          <w:trHeight w:val="193"/>
        </w:trPr>
        <w:tc>
          <w:tcPr>
            <w:tcW w:w="5609" w:type="dxa"/>
            <w:hideMark/>
          </w:tcPr>
          <w:p w:rsidR="00717F8B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</w:t>
            </w:r>
            <w:r w:rsidR="003D6438" w:rsidRPr="003D6438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  <w:p w:rsidR="000E1B9F" w:rsidRPr="003D6438" w:rsidRDefault="003D6438" w:rsidP="003D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7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C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0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7F8B">
              <w:rPr>
                <w:rFonts w:ascii="Times New Roman" w:hAnsi="Times New Roman" w:cs="Times New Roman"/>
                <w:sz w:val="28"/>
                <w:szCs w:val="28"/>
              </w:rPr>
              <w:t> апреля 2022</w:t>
            </w:r>
            <w:r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 г. № </w:t>
            </w:r>
            <w:r w:rsidR="00F05C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6" w:type="dxa"/>
            <w:hideMark/>
          </w:tcPr>
          <w:p w:rsidR="000E1B9F" w:rsidRDefault="00771FFD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E1B9F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>МКДОУ д</w:t>
            </w:r>
            <w:r w:rsidR="000E1B9F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>«Красная шапочка» р.п. Линево</w:t>
            </w:r>
          </w:p>
          <w:p w:rsidR="003D6438" w:rsidRPr="003D6438" w:rsidRDefault="003D643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Г.В.Мельникова</w:t>
            </w:r>
          </w:p>
        </w:tc>
      </w:tr>
      <w:tr w:rsidR="000E1B9F" w:rsidRPr="003D6438" w:rsidTr="003D6438">
        <w:trPr>
          <w:trHeight w:val="193"/>
        </w:trPr>
        <w:tc>
          <w:tcPr>
            <w:tcW w:w="5609" w:type="dxa"/>
            <w:hideMark/>
          </w:tcPr>
          <w:p w:rsidR="000E1B9F" w:rsidRPr="003D6438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  <w:hideMark/>
          </w:tcPr>
          <w:p w:rsidR="003D6438" w:rsidRDefault="003D6438" w:rsidP="005D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9F" w:rsidRPr="003D6438" w:rsidRDefault="00717F8B" w:rsidP="0040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F05C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71FFD" w:rsidRPr="003D6438">
              <w:rPr>
                <w:rFonts w:ascii="Times New Roman" w:hAnsi="Times New Roman" w:cs="Times New Roman"/>
                <w:sz w:val="28"/>
                <w:szCs w:val="28"/>
              </w:rPr>
              <w:t> апреля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0E1B9F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05C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892C25" w:rsidRPr="003D6438" w:rsidRDefault="00892C25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3D6438"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«Красная шапочка» р.п. Линево </w:t>
      </w:r>
    </w:p>
    <w:p w:rsidR="00892C25" w:rsidRPr="003D6438" w:rsidRDefault="00717F8B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0E1B9F" w:rsidRPr="004847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455" w:rsidRDefault="00F41455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6356"/>
      </w:tblGrid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A7081B" w:rsidRPr="00CC39C8" w:rsidRDefault="00A7081B" w:rsidP="00A7081B">
            <w:pPr>
              <w:snapToGrid w:val="0"/>
              <w:spacing w:after="0"/>
              <w:ind w:firstLine="189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515C5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</w:t>
            </w:r>
            <w:r>
              <w:rPr>
                <w:rFonts w:ascii="Times New Roman" w:hAnsi="Times New Roman" w:cs="Times New Roman"/>
              </w:rPr>
              <w:t xml:space="preserve"> Линево</w:t>
            </w:r>
            <w:r w:rsidRPr="00E51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(МКДОУ детский сад «Красная шапочка» р.п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инево)</w:t>
            </w:r>
          </w:p>
          <w:p w:rsidR="000E1B9F" w:rsidRPr="00A7081B" w:rsidRDefault="00A7081B" w:rsidP="00717F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</w:t>
            </w:r>
            <w:proofErr w:type="gramStart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3-38-21</w:t>
            </w:r>
            <w:r w:rsidR="00717F8B">
              <w:rPr>
                <w:rFonts w:ascii="Times New Roman" w:hAnsi="Times New Roman" w:cs="Times New Roman"/>
                <w:szCs w:val="24"/>
                <w:lang w:eastAsia="ru-RU"/>
              </w:rPr>
              <w:t>,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Е-mail:</w:t>
            </w:r>
            <w:r w:rsidR="00717F8B" w:rsidRPr="0071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F8B" w:rsidRPr="00717F8B">
              <w:rPr>
                <w:rFonts w:ascii="Times New Roman" w:hAnsi="Times New Roman" w:cs="Times New Roman"/>
                <w:lang w:val="en-US"/>
              </w:rPr>
              <w:t>ds</w:t>
            </w:r>
            <w:proofErr w:type="spellEnd"/>
            <w:r w:rsidR="00717F8B" w:rsidRPr="00717F8B">
              <w:rPr>
                <w:rFonts w:ascii="Times New Roman" w:hAnsi="Times New Roman" w:cs="Times New Roman"/>
              </w:rPr>
              <w:t>_</w:t>
            </w:r>
            <w:proofErr w:type="spellStart"/>
            <w:r w:rsidR="00717F8B" w:rsidRPr="00717F8B">
              <w:rPr>
                <w:rFonts w:ascii="Times New Roman" w:hAnsi="Times New Roman" w:cs="Times New Roman"/>
                <w:lang w:val="en-US"/>
              </w:rPr>
              <w:t>kra</w:t>
            </w:r>
            <w:proofErr w:type="spellEnd"/>
            <w:r w:rsidR="00717F8B" w:rsidRPr="00717F8B">
              <w:rPr>
                <w:rFonts w:ascii="Times New Roman" w:hAnsi="Times New Roman" w:cs="Times New Roman"/>
              </w:rPr>
              <w:t>_</w:t>
            </w:r>
            <w:proofErr w:type="spellStart"/>
            <w:r w:rsidR="00717F8B" w:rsidRPr="00717F8B">
              <w:rPr>
                <w:rFonts w:ascii="Times New Roman" w:hAnsi="Times New Roman" w:cs="Times New Roman"/>
                <w:lang w:val="en-US"/>
              </w:rPr>
              <w:t>isk</w:t>
            </w:r>
            <w:proofErr w:type="spellEnd"/>
            <w:r w:rsidR="00717F8B" w:rsidRPr="00717F8B">
              <w:rPr>
                <w:rFonts w:ascii="Times New Roman" w:hAnsi="Times New Roman" w:cs="Times New Roman"/>
              </w:rPr>
              <w:t>@</w:t>
            </w:r>
            <w:proofErr w:type="spellStart"/>
            <w:r w:rsidR="00717F8B" w:rsidRPr="00717F8B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="00717F8B" w:rsidRPr="00717F8B">
              <w:rPr>
                <w:rFonts w:ascii="Times New Roman" w:hAnsi="Times New Roman" w:cs="Times New Roman"/>
              </w:rPr>
              <w:t>54.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CC39C8">
              <w:rPr>
                <w:rFonts w:ascii="Times New Roman" w:hAnsi="Times New Roman" w:cs="Times New Roman"/>
              </w:rPr>
              <w:t xml:space="preserve">Заведующий – </w:t>
            </w:r>
            <w:r w:rsidRPr="00E515C5">
              <w:rPr>
                <w:rFonts w:ascii="Times New Roman" w:hAnsi="Times New Roman" w:cs="Times New Roman"/>
              </w:rPr>
              <w:t>Мельникова Галина Владимировна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515C5">
              <w:rPr>
                <w:rFonts w:ascii="Times New Roman" w:hAnsi="Times New Roman" w:cs="Times New Roman"/>
              </w:rPr>
              <w:t xml:space="preserve">633216, Новосибирская область, Искитимский район, р.п. Линево, 4-й микрорайон, дом </w:t>
            </w:r>
            <w:r>
              <w:rPr>
                <w:rFonts w:ascii="Times New Roman" w:hAnsi="Times New Roman" w:cs="Times New Roman"/>
              </w:rPr>
              <w:t>15,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</w:t>
            </w:r>
            <w:proofErr w:type="gramStart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3-38-21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, 8(383 43) 30-623</w:t>
            </w:r>
          </w:p>
        </w:tc>
      </w:tr>
      <w:tr w:rsidR="000E1B9F" w:rsidRPr="00F05C92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717F8B" w:rsidRDefault="00A7081B" w:rsidP="00717F8B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717F8B">
              <w:rPr>
                <w:rFonts w:ascii="Times New Roman" w:hAnsi="Times New Roman" w:cs="Times New Roman"/>
                <w:szCs w:val="24"/>
                <w:lang w:val="en-US" w:eastAsia="ru-RU"/>
              </w:rPr>
              <w:t>-mail: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 xml:space="preserve"> ds_kra_isk@edu54.ru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785B36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D3290">
              <w:rPr>
                <w:rFonts w:ascii="Times New Roman" w:hAnsi="Times New Roman" w:cs="Times New Roman"/>
                <w:szCs w:val="24"/>
              </w:rPr>
              <w:t xml:space="preserve">Учредитель образовательной организации является: Администрация Искитимского района Новосибирской области </w:t>
            </w:r>
            <w:hyperlink r:id="rId8" w:history="1">
              <w:r w:rsidRPr="00FD3290">
                <w:rPr>
                  <w:rStyle w:val="a3"/>
                  <w:rFonts w:ascii="Times New Roman" w:hAnsi="Times New Roman"/>
                  <w:szCs w:val="24"/>
                  <w:shd w:val="clear" w:color="auto" w:fill="FFFFFF"/>
                </w:rPr>
                <w:t>Глава Искитимского района</w:t>
              </w:r>
            </w:hyperlink>
          </w:p>
          <w:p w:rsidR="00785B36" w:rsidRPr="00FD3290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т. (8-383-43) 2-44-70 , 2-44-80</w:t>
            </w:r>
          </w:p>
          <w:p w:rsidR="000E1B9F" w:rsidRPr="00785B36" w:rsidRDefault="00785B36" w:rsidP="00785B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Телефон горячей линии по вопросам образования</w:t>
            </w:r>
            <w:r w:rsidRPr="00FD3290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(383-43)2-30-19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lastRenderedPageBreak/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785B36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1987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Выписка из реестра лицензий по состоянию на 09:02 20 Февраля 2021 г,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 xml:space="preserve"> 1. Статус лицензии: Действует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2. Регистрационный номер лицензии: 11794</w:t>
            </w:r>
          </w:p>
          <w:p w:rsidR="000E1B9F" w:rsidRP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3. Дата предоставления лицензии: 20.02.2021</w:t>
            </w:r>
          </w:p>
        </w:tc>
      </w:tr>
    </w:tbl>
    <w:p w:rsidR="008A5539" w:rsidRDefault="008A5539" w:rsidP="00F97CA6">
      <w:pPr>
        <w:widowControl w:val="0"/>
        <w:spacing w:after="0" w:line="240" w:lineRule="auto"/>
        <w:rPr>
          <w:sz w:val="20"/>
          <w:szCs w:val="20"/>
        </w:rPr>
      </w:pPr>
    </w:p>
    <w:p w:rsidR="00F97CA6" w:rsidRDefault="00F97CA6" w:rsidP="00E1234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F97CA6" w:rsidRPr="00182C97" w:rsidRDefault="00F97CA6" w:rsidP="00F97CA6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Муниципальное  казенное  дошкольное образовательное учреждение детский сад комбинированного вида «Красная шапочка» р.п. Линево расположено в жилом районе рабочего поселка вдали от производящих предприятий и торговых мест. Здание детского сада построено по типовому проекту, </w:t>
      </w:r>
      <w:r w:rsidRPr="00182C97">
        <w:rPr>
          <w:rFonts w:ascii="Times New Roman" w:hAnsi="Times New Roman" w:cs="Times New Roman"/>
          <w:color w:val="000000"/>
          <w:szCs w:val="24"/>
        </w:rPr>
        <w:t xml:space="preserve">2- </w:t>
      </w:r>
      <w:proofErr w:type="spellStart"/>
      <w:r w:rsidRPr="00182C97">
        <w:rPr>
          <w:rFonts w:ascii="Times New Roman" w:hAnsi="Times New Roman" w:cs="Times New Roman"/>
          <w:color w:val="000000"/>
          <w:szCs w:val="24"/>
        </w:rPr>
        <w:t>х</w:t>
      </w:r>
      <w:proofErr w:type="spellEnd"/>
      <w:r w:rsidRPr="00182C97">
        <w:rPr>
          <w:rFonts w:ascii="Times New Roman" w:hAnsi="Times New Roman" w:cs="Times New Roman"/>
          <w:color w:val="000000"/>
          <w:szCs w:val="24"/>
        </w:rPr>
        <w:t xml:space="preserve"> этажное кирпичное строение с проектной мощностью 24</w:t>
      </w:r>
      <w:r w:rsidR="00F41455">
        <w:rPr>
          <w:rFonts w:ascii="Times New Roman" w:hAnsi="Times New Roman" w:cs="Times New Roman"/>
          <w:color w:val="000000"/>
          <w:szCs w:val="24"/>
        </w:rPr>
        <w:t>0 человек. Общая площадь – 11205</w:t>
      </w:r>
      <w:r w:rsidRPr="00182C97">
        <w:rPr>
          <w:rFonts w:ascii="Times New Roman" w:hAnsi="Times New Roman" w:cs="Times New Roman"/>
          <w:color w:val="000000"/>
          <w:szCs w:val="24"/>
        </w:rPr>
        <w:t xml:space="preserve"> кв.м.</w:t>
      </w:r>
      <w:r w:rsidR="00B11A0C">
        <w:rPr>
          <w:rFonts w:ascii="Times New Roman" w:hAnsi="Times New Roman" w:cs="Times New Roman"/>
          <w:color w:val="000000"/>
          <w:szCs w:val="24"/>
        </w:rPr>
        <w:t>, из них площадь помещений</w:t>
      </w:r>
      <w:r w:rsidR="00694916">
        <w:rPr>
          <w:rFonts w:ascii="Times New Roman" w:hAnsi="Times New Roman" w:cs="Times New Roman"/>
          <w:color w:val="000000"/>
          <w:szCs w:val="24"/>
        </w:rPr>
        <w:t>,</w:t>
      </w:r>
      <w:r w:rsidR="00B11A0C">
        <w:rPr>
          <w:rFonts w:ascii="Times New Roman" w:hAnsi="Times New Roman" w:cs="Times New Roman"/>
          <w:color w:val="000000"/>
          <w:szCs w:val="24"/>
        </w:rPr>
        <w:t xml:space="preserve"> используемых непосредственно для нужд образовательного процесса 2 715,40 кв.м.</w:t>
      </w:r>
      <w:r w:rsidR="00694916">
        <w:rPr>
          <w:rFonts w:ascii="Times New Roman" w:hAnsi="Times New Roman" w:cs="Times New Roman"/>
          <w:color w:val="000000"/>
          <w:szCs w:val="24"/>
        </w:rPr>
        <w:t>, для дополнительного образования выделено 2</w:t>
      </w:r>
      <w:r w:rsidR="00DB2D78">
        <w:rPr>
          <w:rFonts w:ascii="Times New Roman" w:hAnsi="Times New Roman" w:cs="Times New Roman"/>
          <w:color w:val="000000"/>
          <w:szCs w:val="24"/>
        </w:rPr>
        <w:t xml:space="preserve"> </w:t>
      </w:r>
      <w:r w:rsidR="00694916">
        <w:rPr>
          <w:rFonts w:ascii="Times New Roman" w:hAnsi="Times New Roman" w:cs="Times New Roman"/>
          <w:color w:val="000000"/>
          <w:szCs w:val="24"/>
        </w:rPr>
        <w:t>172.00 кв.м.</w:t>
      </w: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B11A0C" w:rsidRPr="00182C97" w:rsidRDefault="00B11A0C" w:rsidP="00B11A0C">
      <w:pPr>
        <w:spacing w:after="0" w:line="360" w:lineRule="auto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Цель деятельности детского сада – осуществление образовательной деятельности по</w:t>
      </w:r>
      <w:r w:rsidRPr="00182C97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>реализации образовательных программ дошкольного образования.</w:t>
      </w:r>
    </w:p>
    <w:p w:rsidR="00B11A0C" w:rsidRPr="00182C97" w:rsidRDefault="00B11A0C" w:rsidP="00B11A0C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shd w:val="clear" w:color="auto" w:fill="FFFFCC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182C97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>воспитанников.</w:t>
      </w:r>
    </w:p>
    <w:p w:rsidR="00B11A0C" w:rsidRPr="00182C97" w:rsidRDefault="00B11A0C" w:rsidP="00B11A0C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детского сада: р</w:t>
      </w: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абочая неделя – пятидневная, с понедельника по пятницу. Длительность пребывания детей в группах – 12 часов. </w:t>
      </w:r>
    </w:p>
    <w:p w:rsidR="00147583" w:rsidRPr="00182C97" w:rsidRDefault="00147583" w:rsidP="00147583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групп – с 7:00 до 19:00.</w:t>
      </w:r>
    </w:p>
    <w:p w:rsidR="00B11A0C" w:rsidRDefault="00B11A0C" w:rsidP="00F97CA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1A0C" w:rsidRPr="00B11A0C" w:rsidRDefault="00B11A0C" w:rsidP="00FC2AB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B11A0C">
        <w:rPr>
          <w:rFonts w:ascii="Times New Roman" w:hAnsi="Times New Roman" w:cs="Times New Roman"/>
          <w:b/>
          <w:szCs w:val="24"/>
        </w:rPr>
        <w:t>Аналитическая часть</w:t>
      </w:r>
    </w:p>
    <w:p w:rsidR="00B11A0C" w:rsidRPr="00B11A0C" w:rsidRDefault="00FC2AB1" w:rsidP="00FC2AB1">
      <w:pPr>
        <w:pStyle w:val="a6"/>
        <w:spacing w:after="0" w:line="360" w:lineRule="auto"/>
        <w:ind w:left="108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</w:t>
      </w:r>
      <w:r w:rsidRPr="00FC2AB1">
        <w:rPr>
          <w:rFonts w:ascii="Times New Roman" w:hAnsi="Times New Roman" w:cs="Times New Roman"/>
          <w:b/>
          <w:szCs w:val="24"/>
        </w:rPr>
        <w:t>.</w:t>
      </w:r>
      <w:r w:rsidR="00B11A0C" w:rsidRPr="00B11A0C">
        <w:rPr>
          <w:rFonts w:ascii="Times New Roman" w:hAnsi="Times New Roman" w:cs="Times New Roman"/>
          <w:b/>
          <w:szCs w:val="24"/>
        </w:rPr>
        <w:t>Оценка образовательной деятельности</w:t>
      </w:r>
    </w:p>
    <w:p w:rsidR="00FC2AB1" w:rsidRDefault="00694916" w:rsidP="0069491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FC2AB1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Образовательная деятельность в </w:t>
      </w:r>
      <w:r w:rsidR="00FC2AB1" w:rsidRPr="00FC2AB1">
        <w:rPr>
          <w:rFonts w:ascii="Times New Roman" w:hAnsi="Times New Roman" w:cs="Times New Roman"/>
          <w:iCs/>
          <w:color w:val="222222"/>
          <w:szCs w:val="24"/>
          <w:lang w:eastAsia="ru-RU"/>
        </w:rPr>
        <w:t>детском саду организована в соответствии с </w:t>
      </w:r>
      <w:hyperlink r:id="rId9" w:anchor="/document/99/902389617/" w:history="1">
        <w:r w:rsidR="00FC2AB1" w:rsidRPr="00FC2AB1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Федеральным законом от 29.12.2012 № 273-ФЗ</w:t>
        </w:r>
      </w:hyperlink>
      <w:r w:rsidR="00FC2AB1" w:rsidRPr="00FC2AB1">
        <w:rPr>
          <w:rFonts w:ascii="Times New Roman" w:hAnsi="Times New Roman" w:cs="Times New Roman"/>
          <w:iCs/>
          <w:color w:val="222222"/>
          <w:szCs w:val="24"/>
          <w:lang w:eastAsia="ru-RU"/>
        </w:rPr>
        <w:t>"Об образовании в Российской Федерации«, </w:t>
      </w:r>
      <w:hyperlink r:id="rId10" w:anchor="/document/99/499057887/" w:history="1">
        <w:r w:rsidR="00FC2AB1" w:rsidRPr="00FC2AB1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 xml:space="preserve">ФГОС дошкольного </w:t>
        </w:r>
        <w:proofErr w:type="gramStart"/>
        <w:r w:rsidR="00FC2AB1" w:rsidRPr="00FC2AB1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образовани</w:t>
        </w:r>
      </w:hyperlink>
      <w:hyperlink r:id="rId11" w:anchor="/document/99/499057887/" w:history="1">
        <w:r w:rsidR="00FC2AB1" w:rsidRPr="00FC2AB1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я</w:t>
        </w:r>
        <w:proofErr w:type="gramEnd"/>
      </w:hyperlink>
      <w:r w:rsidR="00FC2AB1" w:rsidRPr="00FC2AB1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DB2D78">
        <w:rPr>
          <w:rFonts w:ascii="Times New Roman" w:hAnsi="Times New Roman" w:cs="Times New Roman"/>
          <w:color w:val="222222"/>
          <w:szCs w:val="24"/>
          <w:lang w:eastAsia="ru-RU"/>
        </w:rPr>
        <w:t> С 01.01.2021 года д</w:t>
      </w:r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етский сад функционирует в соответствии с требованиями </w:t>
      </w:r>
      <w:hyperlink r:id="rId12" w:anchor="/document/99/566085656/" w:history="1">
        <w:r w:rsidR="00FC2AB1" w:rsidRPr="00FC2AB1">
          <w:rPr>
            <w:rFonts w:ascii="Times New Roman" w:hAnsi="Times New Roman" w:cs="Times New Roman"/>
            <w:color w:val="01745C"/>
            <w:szCs w:val="24"/>
            <w:lang w:eastAsia="ru-RU"/>
          </w:rPr>
          <w:t>СП 2.4.3648-20</w:t>
        </w:r>
      </w:hyperlink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3" w:anchor="/document/99/573500115/ZAP2EI83I9/" w:history="1">
        <w:r w:rsidR="00FC2AB1" w:rsidRPr="00FC2AB1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11A0C" w:rsidRPr="00147583" w:rsidRDefault="00147583" w:rsidP="0069491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4" w:anchor="/document/99/499057887/" w:history="1">
        <w:r w:rsidRPr="00147583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ФГОС дошкольного образования</w:t>
        </w:r>
      </w:hyperlink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147583" w:rsidRDefault="00F97CA6" w:rsidP="00694916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t>Плановая мощность ДОО – 240 человек</w:t>
      </w:r>
      <w:r w:rsid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F97CA6" w:rsidRPr="00147583" w:rsidRDefault="00F97CA6" w:rsidP="00694916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t>Фактическая мощность ДОО –</w:t>
      </w:r>
      <w:r w:rsidR="00871F9F">
        <w:rPr>
          <w:rFonts w:ascii="Times New Roman" w:hAnsi="Times New Roman" w:cs="Times New Roman"/>
          <w:szCs w:val="24"/>
        </w:rPr>
        <w:t xml:space="preserve"> 17</w:t>
      </w:r>
      <w:r w:rsidR="00182C97" w:rsidRPr="00182C97">
        <w:rPr>
          <w:rFonts w:ascii="Times New Roman" w:hAnsi="Times New Roman" w:cs="Times New Roman"/>
          <w:szCs w:val="24"/>
        </w:rPr>
        <w:t>1</w:t>
      </w:r>
      <w:r w:rsidR="00871F9F">
        <w:rPr>
          <w:rFonts w:ascii="Times New Roman" w:hAnsi="Times New Roman" w:cs="Times New Roman"/>
          <w:szCs w:val="24"/>
        </w:rPr>
        <w:t xml:space="preserve">  человек (13 групп, из них 3 группы  комбинированного вида, 2 группы</w:t>
      </w:r>
      <w:r w:rsidR="00DB2D78">
        <w:rPr>
          <w:rFonts w:ascii="Times New Roman" w:hAnsi="Times New Roman" w:cs="Times New Roman"/>
          <w:szCs w:val="24"/>
        </w:rPr>
        <w:t xml:space="preserve"> компенсирующей направленности </w:t>
      </w:r>
      <w:r w:rsidR="00871F9F">
        <w:rPr>
          <w:rFonts w:ascii="Times New Roman" w:hAnsi="Times New Roman" w:cs="Times New Roman"/>
          <w:szCs w:val="24"/>
        </w:rPr>
        <w:t>, 7 групп общеразвивающего вида</w:t>
      </w:r>
      <w:r w:rsidR="00FE0BFC">
        <w:rPr>
          <w:rFonts w:ascii="Times New Roman" w:hAnsi="Times New Roman" w:cs="Times New Roman"/>
          <w:szCs w:val="24"/>
        </w:rPr>
        <w:t xml:space="preserve"> </w:t>
      </w:r>
      <w:r w:rsidRPr="00182C97">
        <w:rPr>
          <w:rFonts w:ascii="Times New Roman" w:hAnsi="Times New Roman" w:cs="Times New Roman"/>
          <w:szCs w:val="24"/>
        </w:rPr>
        <w:t xml:space="preserve"> и 2 группы раннего возраста), из них:</w:t>
      </w:r>
    </w:p>
    <w:p w:rsidR="00F97CA6" w:rsidRPr="00182C97" w:rsidRDefault="00F97CA6" w:rsidP="0069491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подготовительные к школе группы –   </w:t>
      </w:r>
      <w:r w:rsidR="00FE0BFC">
        <w:rPr>
          <w:rFonts w:ascii="Times New Roman" w:hAnsi="Times New Roman" w:cs="Times New Roman"/>
          <w:sz w:val="24"/>
          <w:szCs w:val="24"/>
        </w:rPr>
        <w:t>36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</w:t>
      </w:r>
    </w:p>
    <w:p w:rsidR="00F97CA6" w:rsidRPr="00182C97" w:rsidRDefault="00F97CA6" w:rsidP="0069491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старшие группы –  </w:t>
      </w:r>
      <w:r w:rsidR="00FE0BFC">
        <w:rPr>
          <w:rFonts w:ascii="Times New Roman" w:hAnsi="Times New Roman" w:cs="Times New Roman"/>
          <w:sz w:val="24"/>
          <w:szCs w:val="24"/>
        </w:rPr>
        <w:t>31  ребенок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F97CA6" w:rsidRPr="00182C97" w:rsidRDefault="00F97CA6" w:rsidP="0069491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средние группы – </w:t>
      </w:r>
      <w:r w:rsidR="00FE0BFC">
        <w:rPr>
          <w:rFonts w:ascii="Times New Roman" w:hAnsi="Times New Roman" w:cs="Times New Roman"/>
          <w:sz w:val="24"/>
          <w:szCs w:val="24"/>
        </w:rPr>
        <w:t>30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 </w:t>
      </w:r>
    </w:p>
    <w:p w:rsidR="00F97CA6" w:rsidRPr="00182C97" w:rsidRDefault="00F97CA6" w:rsidP="0069491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младшие группы – </w:t>
      </w:r>
      <w:r w:rsidR="00FE0BFC">
        <w:rPr>
          <w:rFonts w:ascii="Times New Roman" w:hAnsi="Times New Roman" w:cs="Times New Roman"/>
          <w:sz w:val="24"/>
          <w:szCs w:val="24"/>
        </w:rPr>
        <w:t>35</w:t>
      </w:r>
      <w:r w:rsidRPr="00182C97">
        <w:rPr>
          <w:rFonts w:ascii="Times New Roman" w:hAnsi="Times New Roman" w:cs="Times New Roman"/>
          <w:sz w:val="24"/>
          <w:szCs w:val="24"/>
        </w:rPr>
        <w:t xml:space="preserve">  детей, </w:t>
      </w:r>
    </w:p>
    <w:p w:rsidR="00F97CA6" w:rsidRPr="00182C97" w:rsidRDefault="00F97CA6" w:rsidP="0069491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первые младшие группы –  </w:t>
      </w:r>
      <w:r w:rsidR="00FE0BFC">
        <w:rPr>
          <w:rFonts w:ascii="Times New Roman" w:hAnsi="Times New Roman" w:cs="Times New Roman"/>
          <w:sz w:val="24"/>
          <w:szCs w:val="24"/>
        </w:rPr>
        <w:t>15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</w:t>
      </w:r>
    </w:p>
    <w:p w:rsidR="00147583" w:rsidRDefault="00F97CA6" w:rsidP="0069491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группы раннего возраста – </w:t>
      </w:r>
      <w:r w:rsidR="00FE0BFC">
        <w:rPr>
          <w:rFonts w:ascii="Times New Roman" w:hAnsi="Times New Roman" w:cs="Times New Roman"/>
          <w:sz w:val="24"/>
          <w:szCs w:val="24"/>
        </w:rPr>
        <w:t>24</w:t>
      </w:r>
      <w:r w:rsidRPr="00182C97">
        <w:rPr>
          <w:rFonts w:ascii="Times New Roman" w:hAnsi="Times New Roman" w:cs="Times New Roman"/>
          <w:sz w:val="24"/>
          <w:szCs w:val="24"/>
        </w:rPr>
        <w:t xml:space="preserve">  детей.</w:t>
      </w:r>
    </w:p>
    <w:p w:rsidR="00147583" w:rsidRPr="00147583" w:rsidRDefault="00147583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 xml:space="preserve">В 2021 году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в МКДОУ детский  сад «Красная шапочка» р.п. Линево 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 xml:space="preserve"> для освоения основной образовательной программы дошкольного образования в условиях самоизоляции было предусмотрено проведение занятий </w:t>
      </w: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 двух форматах — онлайн и предоставление записи занятий на имеющихся ресурсах (облачные сервисы </w:t>
      </w:r>
      <w:proofErr w:type="spellStart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Яндекс</w:t>
      </w:r>
      <w:proofErr w:type="spellEnd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proofErr w:type="spellStart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Mail</w:t>
      </w:r>
      <w:proofErr w:type="spellEnd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proofErr w:type="spellStart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Google</w:t>
      </w:r>
      <w:proofErr w:type="spellEnd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proofErr w:type="spellStart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YouTube</w:t>
      </w:r>
      <w:proofErr w:type="spellEnd"/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в Контакте,  </w:t>
      </w:r>
      <w:proofErr w:type="spellStart"/>
      <w:r>
        <w:rPr>
          <w:rFonts w:ascii="Times New Roman" w:hAnsi="Times New Roman" w:cs="Times New Roman"/>
          <w:iCs/>
          <w:color w:val="222222"/>
          <w:szCs w:val="24"/>
          <w:lang w:val="en-US" w:eastAsia="ru-RU"/>
        </w:rPr>
        <w:t>WahatsApp</w:t>
      </w:r>
      <w:proofErr w:type="spellEnd"/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). Право выбора предоставлялось родителям (законным представителям) исходя из имеющихся условий для участия их детей в занятиях на основании заявления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47583" w:rsidRPr="00BB3CF9" w:rsidRDefault="00147583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областям свидетельствует о </w:t>
      </w: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достаточной вовлеченности и понимании родителями ответственности за качество образования своих детей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B9664E" w:rsidRPr="00B9664E" w:rsidRDefault="00B9664E" w:rsidP="00694916">
      <w:pPr>
        <w:spacing w:after="96" w:line="360" w:lineRule="auto"/>
        <w:rPr>
          <w:rFonts w:ascii="Times New Roman" w:hAnsi="Times New Roman" w:cs="Times New Roman"/>
          <w:b/>
          <w:bCs/>
          <w:szCs w:val="24"/>
          <w:lang w:eastAsia="ru-RU"/>
        </w:rPr>
      </w:pPr>
      <w:r w:rsidRPr="00B9664E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Воспитательная работа</w:t>
      </w:r>
    </w:p>
    <w:p w:rsidR="00B9664E" w:rsidRPr="00B9664E" w:rsidRDefault="00B9664E" w:rsidP="00694916">
      <w:pPr>
        <w:spacing w:after="96" w:line="36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С 01.09.2021 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9664E" w:rsidRDefault="00B9664E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За 4 месяца реализации программы воспитания родители выражают удовлетворенно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сть воспитательным процессом в д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етском саду, что отразилось на результатах анкетирования, проведенного </w:t>
      </w:r>
      <w:r w:rsidRPr="00B9664E">
        <w:rPr>
          <w:rFonts w:ascii="Times New Roman" w:hAnsi="Times New Roman" w:cs="Times New Roman"/>
          <w:iCs/>
          <w:color w:val="222222"/>
          <w:szCs w:val="24"/>
          <w:lang w:eastAsia="ru-RU"/>
        </w:rPr>
        <w:t>20.12.2021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. Вместе с тем, родители высказали пожелания по введению мероприятий в календар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ный план воспитательной работы д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етского сада, например — проводить осенние и зимние спортивные мероприятия на открытом воздухе совместно с родителями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 а так же мастер классы по игре в шашки на базе кружка  «Все играют в шашки», по кулинарии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F23E2C">
        <w:rPr>
          <w:rFonts w:ascii="Times New Roman" w:hAnsi="Times New Roman" w:cs="Times New Roman"/>
          <w:color w:val="222222"/>
          <w:szCs w:val="24"/>
          <w:lang w:eastAsia="ru-RU"/>
        </w:rPr>
        <w:t xml:space="preserve"> На базе фольклорного кружка «Жалейка» организовывать проведение народных праздников.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Предложения родителей будут рассмотрены и при наличии возможностей детского сада включены в календарный план воспитательной работы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ДОУ 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на </w:t>
      </w:r>
      <w:r w:rsidRPr="00B9664E">
        <w:rPr>
          <w:rFonts w:ascii="Times New Roman" w:hAnsi="Times New Roman" w:cs="Times New Roman"/>
          <w:iCs/>
          <w:color w:val="222222"/>
          <w:szCs w:val="24"/>
          <w:lang w:eastAsia="ru-RU"/>
        </w:rPr>
        <w:t>второе полугодие 2022 года</w:t>
      </w: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F23E2C" w:rsidRPr="00F23E2C" w:rsidRDefault="00F23E2C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>Чтобы выбрать стратегию воспитательной работы, в 2021 году проводился анализ состава семей воспитанников.</w:t>
      </w:r>
    </w:p>
    <w:p w:rsidR="00F23E2C" w:rsidRPr="006915A0" w:rsidRDefault="00F23E2C" w:rsidP="006915A0">
      <w:pPr>
        <w:spacing w:after="96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6915A0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Характеристика семей по составу</w:t>
      </w:r>
    </w:p>
    <w:p w:rsidR="00F23E2C" w:rsidRPr="00B9664E" w:rsidRDefault="00F23E2C" w:rsidP="00B9664E">
      <w:pPr>
        <w:spacing w:after="96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1925"/>
        <w:gridCol w:w="5352"/>
      </w:tblGrid>
      <w:tr w:rsidR="00F23E2C" w:rsidRPr="00F23E2C" w:rsidTr="00BB3CF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F23E2C" w:rsidRPr="00F23E2C" w:rsidTr="00BB3CF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85%</w:t>
            </w:r>
          </w:p>
        </w:tc>
      </w:tr>
      <w:tr w:rsidR="00F23E2C" w:rsidRPr="00F23E2C" w:rsidTr="00BB3CF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</w:t>
            </w:r>
            <w:proofErr w:type="gramEnd"/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14%</w:t>
            </w:r>
          </w:p>
        </w:tc>
      </w:tr>
      <w:tr w:rsidR="00F23E2C" w:rsidRPr="00F23E2C" w:rsidTr="00BB3CF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</w:t>
            </w:r>
            <w:proofErr w:type="gramEnd"/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23E2C" w:rsidRPr="00F23E2C" w:rsidTr="00BB3CF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1%</w:t>
            </w:r>
          </w:p>
        </w:tc>
      </w:tr>
    </w:tbl>
    <w:p w:rsidR="006915A0" w:rsidRDefault="006915A0" w:rsidP="006915A0">
      <w:pPr>
        <w:spacing w:after="96" w:line="240" w:lineRule="auto"/>
        <w:jc w:val="center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</w:p>
    <w:p w:rsidR="006915A0" w:rsidRPr="006915A0" w:rsidRDefault="006915A0" w:rsidP="006915A0">
      <w:pPr>
        <w:spacing w:after="96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6915A0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2455"/>
        <w:gridCol w:w="4328"/>
      </w:tblGrid>
      <w:tr w:rsidR="006915A0" w:rsidRPr="006915A0" w:rsidTr="006915A0">
        <w:tc>
          <w:tcPr>
            <w:tcW w:w="2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6915A0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915A0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6915A0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915A0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семей</w:t>
            </w:r>
          </w:p>
        </w:tc>
        <w:tc>
          <w:tcPr>
            <w:tcW w:w="4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6915A0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915A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6915A0" w:rsidRPr="006915A0" w:rsidTr="006915A0">
        <w:tc>
          <w:tcPr>
            <w:tcW w:w="2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6915A0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915A0">
              <w:rPr>
                <w:rFonts w:ascii="Times New Roman" w:hAnsi="Times New Roman" w:cs="Times New Roman"/>
                <w:iCs/>
                <w:szCs w:val="24"/>
                <w:lang w:eastAsia="ru-RU"/>
              </w:rPr>
              <w:t>Один ребенок</w:t>
            </w:r>
          </w:p>
        </w:tc>
        <w:tc>
          <w:tcPr>
            <w:tcW w:w="2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4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33%</w:t>
            </w:r>
          </w:p>
        </w:tc>
      </w:tr>
      <w:tr w:rsidR="006915A0" w:rsidRPr="006915A0" w:rsidTr="006915A0">
        <w:tc>
          <w:tcPr>
            <w:tcW w:w="2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6915A0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915A0">
              <w:rPr>
                <w:rFonts w:ascii="Times New Roman" w:hAnsi="Times New Roman" w:cs="Times New Roman"/>
                <w:iCs/>
                <w:szCs w:val="24"/>
                <w:lang w:eastAsia="ru-RU"/>
              </w:rPr>
              <w:t>Два ребенка</w:t>
            </w:r>
          </w:p>
        </w:tc>
        <w:tc>
          <w:tcPr>
            <w:tcW w:w="2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4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47%</w:t>
            </w:r>
          </w:p>
        </w:tc>
      </w:tr>
      <w:tr w:rsidR="006915A0" w:rsidRPr="006915A0" w:rsidTr="006915A0">
        <w:tc>
          <w:tcPr>
            <w:tcW w:w="28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6915A0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915A0">
              <w:rPr>
                <w:rFonts w:ascii="Times New Roman" w:hAnsi="Times New Roman" w:cs="Times New Roman"/>
                <w:iCs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4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915A0" w:rsidRPr="006915A0" w:rsidRDefault="0027145F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</w:tr>
    </w:tbl>
    <w:p w:rsidR="006915A0" w:rsidRDefault="006915A0" w:rsidP="006915A0">
      <w:pPr>
        <w:spacing w:after="96" w:line="24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6915A0" w:rsidRDefault="006915A0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</w:t>
      </w:r>
      <w:r w:rsid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мей уделяется большее внимание </w:t>
      </w:r>
      <w:proofErr w:type="gramStart"/>
      <w:r w:rsid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 </w:t>
      </w:r>
      <w:r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> первые</w:t>
      </w:r>
      <w:proofErr w:type="gramEnd"/>
      <w:r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месяцы после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зачисления в детский сад, и так же </w:t>
      </w:r>
      <w:r w:rsidR="00BC6D96">
        <w:rPr>
          <w:rFonts w:ascii="Times New Roman" w:hAnsi="Times New Roman" w:cs="Times New Roman"/>
          <w:iCs/>
          <w:color w:val="222222"/>
          <w:szCs w:val="24"/>
          <w:lang w:eastAsia="ru-RU"/>
        </w:rPr>
        <w:t>продолжается в течение всего пребывания в саду.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BB3CF9" w:rsidRPr="00BB3CF9" w:rsidRDefault="00BB3CF9" w:rsidP="00694916">
      <w:pPr>
        <w:spacing w:after="96" w:line="360" w:lineRule="auto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Дополнительное образование</w:t>
      </w:r>
    </w:p>
    <w:p w:rsidR="00BB3CF9" w:rsidRPr="00BB3CF9" w:rsidRDefault="00BB3CF9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В детском саду в 2021 году дополнительные общеразвивающие программы реализовались по </w:t>
      </w:r>
      <w:r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двум направлениям: художественному и физкультурно-оздоровительному</w:t>
      </w:r>
      <w:r w:rsidRPr="00BB3CF9">
        <w:rPr>
          <w:rFonts w:ascii="Times New Roman" w:hAnsi="Times New Roman" w:cs="Times New Roman"/>
          <w:color w:val="222222"/>
          <w:szCs w:val="24"/>
          <w:lang w:eastAsia="ru-RU"/>
        </w:rPr>
        <w:t>. Источник финансирования: средства бюджета. Подробная характеристика — в таблице.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252"/>
        <w:gridCol w:w="1802"/>
        <w:gridCol w:w="1087"/>
        <w:gridCol w:w="1014"/>
        <w:gridCol w:w="826"/>
        <w:gridCol w:w="913"/>
        <w:gridCol w:w="369"/>
        <w:gridCol w:w="801"/>
      </w:tblGrid>
      <w:tr w:rsidR="00BB3CF9" w:rsidRPr="001B309D" w:rsidTr="00E3376C">
        <w:tc>
          <w:tcPr>
            <w:tcW w:w="65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75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организации</w:t>
            </w:r>
          </w:p>
        </w:tc>
        <w:tc>
          <w:tcPr>
            <w:tcW w:w="10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78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Год, количество воспитанников</w:t>
            </w:r>
          </w:p>
        </w:tc>
        <w:tc>
          <w:tcPr>
            <w:tcW w:w="88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 плату</w:t>
            </w:r>
          </w:p>
        </w:tc>
      </w:tr>
      <w:tr w:rsidR="00BB3CF9" w:rsidRPr="001B309D" w:rsidTr="00E3376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3CF9" w:rsidRPr="001B309D" w:rsidRDefault="00BB3CF9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3CF9" w:rsidRPr="001B309D" w:rsidRDefault="00BB3CF9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3CF9" w:rsidRPr="001B309D" w:rsidRDefault="00BB3CF9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3CF9" w:rsidRPr="001B309D" w:rsidRDefault="00BB3CF9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3CF9" w:rsidRPr="001B309D" w:rsidRDefault="00BB3CF9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B3CF9" w:rsidRPr="001B309D" w:rsidRDefault="00BB3CF9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1" w:type="dxa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BB3CF9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3CF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Художественное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Изостудия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Студия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E3376C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3-7</w:t>
            </w:r>
            <w:r w:rsidR="00BB3CF9"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Дошколенок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Театральная студия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9F5464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Народные </w:t>
            </w:r>
            <w:r w:rsidR="009F546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куклы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E3376C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="00BB3CF9"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Жалейка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2E3E2E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2E3E2E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1" w:type="dxa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9F5464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Физкультурно-оздоровительное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Лыжи 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="00BB3CF9"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2E3E2E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2E3E2E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9F5464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="00BB3CF9"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E3376C"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9F5464" w:rsidP="009F5464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 играют в шашки</w:t>
            </w:r>
          </w:p>
        </w:tc>
        <w:tc>
          <w:tcPr>
            <w:tcW w:w="1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9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2E3E2E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2E3E2E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</w:tbl>
    <w:p w:rsidR="00E37681" w:rsidRDefault="00E37681" w:rsidP="002E3E2E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F97CA6" w:rsidRPr="002E3E2E" w:rsidRDefault="00E3376C" w:rsidP="002E3E2E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>Анализ родительского опроса, проведенного в </w:t>
      </w:r>
      <w:r w:rsidRPr="00E3376C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ноябре 2021</w:t>
      </w: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> года,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2020 годом. Детский сад планирует во втором полугодии 2022 года начать реализовывать новые программы дополнительного образования по технической и естественнонаучной направленности. По предварительным планам источником финансирования будут средства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бюджетные</w:t>
      </w: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892C25" w:rsidRPr="00182C97" w:rsidRDefault="00186D2F" w:rsidP="00E12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2C97">
        <w:rPr>
          <w:rFonts w:ascii="Times New Roman" w:hAnsi="Times New Roman" w:cs="Times New Roman"/>
          <w:b/>
          <w:szCs w:val="24"/>
          <w:lang w:val="en-US"/>
        </w:rPr>
        <w:t>II</w:t>
      </w:r>
      <w:r w:rsidRPr="00182C97">
        <w:rPr>
          <w:rFonts w:ascii="Times New Roman" w:hAnsi="Times New Roman" w:cs="Times New Roman"/>
          <w:b/>
          <w:szCs w:val="24"/>
        </w:rPr>
        <w:t xml:space="preserve">. </w:t>
      </w:r>
      <w:r w:rsidR="00E41509">
        <w:rPr>
          <w:rFonts w:ascii="Times New Roman" w:hAnsi="Times New Roman" w:cs="Times New Roman"/>
          <w:b/>
          <w:szCs w:val="24"/>
        </w:rPr>
        <w:t>Оценка с</w:t>
      </w:r>
      <w:r w:rsidRPr="00182C97">
        <w:rPr>
          <w:rFonts w:ascii="Times New Roman" w:hAnsi="Times New Roman" w:cs="Times New Roman"/>
          <w:b/>
          <w:szCs w:val="24"/>
        </w:rPr>
        <w:t>истема управления организаци</w:t>
      </w:r>
      <w:r w:rsidR="00FB5153" w:rsidRPr="00182C97">
        <w:rPr>
          <w:rFonts w:ascii="Times New Roman" w:hAnsi="Times New Roman" w:cs="Times New Roman"/>
          <w:b/>
          <w:szCs w:val="24"/>
        </w:rPr>
        <w:t>и</w:t>
      </w:r>
    </w:p>
    <w:p w:rsidR="00182C97" w:rsidRDefault="00182C97" w:rsidP="00E1234E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</w:p>
    <w:p w:rsidR="00182C97" w:rsidRPr="00182C97" w:rsidRDefault="00182C97" w:rsidP="00E3376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182C97" w:rsidRPr="00182C97" w:rsidRDefault="00182C97" w:rsidP="00E3376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182C97" w:rsidRDefault="00182C97" w:rsidP="00E3376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 w:rsidRPr="00182C97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 МКДОУ детский сад «Красная шапочка» р.п. Линево сформированы коллегиальные органы управления, к которым относятся: Совет Учреждения, Общее собрание коллектива Учреждения, Педагогический совет</w:t>
      </w:r>
      <w:r w:rsidR="00FF3650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. Единоличным исполнительным органом является руководитель – заведующий. </w:t>
      </w:r>
    </w:p>
    <w:p w:rsidR="007D7197" w:rsidRDefault="007D7197" w:rsidP="00E3376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</w:p>
    <w:p w:rsidR="007D7197" w:rsidRDefault="007D7197" w:rsidP="00E3376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</w:p>
    <w:p w:rsidR="007D7197" w:rsidRPr="00182C97" w:rsidRDefault="007D7197" w:rsidP="00E3376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182C97" w:rsidRPr="00182C97" w:rsidRDefault="00182C97" w:rsidP="00182C97">
      <w:pPr>
        <w:spacing w:after="150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lastRenderedPageBreak/>
        <w:t>Органы управления, действующие в детском саду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6664"/>
      </w:tblGrid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Функции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детского сада, осуществляет общее руководство детским садом.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Совет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ассматривает вопросы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развития образовательной органи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зации;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финанс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ово- хозяйственной деятельности;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матери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ально- технического обеспечения;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B505B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согласовывает локальные акты.</w:t>
            </w:r>
          </w:p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 Локальный акт, регламентирующий деятельность - «Положение о Совете Учреждения»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6031FC">
              <w:rPr>
                <w:rFonts w:ascii="Times New Roman" w:hAnsi="Times New Roman" w:cs="Times New Roman"/>
                <w:szCs w:val="24"/>
              </w:rPr>
              <w:t xml:space="preserve">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 осуществляет руководство образовательной деятельностью. </w:t>
            </w:r>
          </w:p>
          <w:p w:rsidR="00182C97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>Локальный акт, регламентирующий деятельность педагогического совета учреждения –  «Положение о педагогическом совете Учреждения».</w:t>
            </w:r>
          </w:p>
          <w:p w:rsidR="00FF3650" w:rsidRDefault="00FF3650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Рассматривает вопросы: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развития образовательных услуг;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регламентации образовательных отношений;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разработки образовательных программ;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4C5B76" w:rsidRPr="004C5B76" w:rsidRDefault="004C5B76" w:rsidP="004C5B76">
            <w:pPr>
              <w:numPr>
                <w:ilvl w:val="0"/>
                <w:numId w:val="8"/>
              </w:numPr>
              <w:spacing w:after="0" w:line="163" w:lineRule="atLeast"/>
              <w:ind w:left="17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воспитания;</w:t>
            </w:r>
          </w:p>
          <w:p w:rsidR="004C5B76" w:rsidRPr="004C5B76" w:rsidRDefault="004C5B76" w:rsidP="004C5B76">
            <w:pPr>
              <w:spacing w:after="0" w:line="163" w:lineRule="atLeast"/>
              <w:ind w:left="-187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4C5B76" w:rsidRDefault="004C5B76" w:rsidP="004C5B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FF3650" w:rsidRPr="00302160" w:rsidRDefault="00FF3650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C97" w:rsidRPr="00566EB0" w:rsidTr="00182C97">
        <w:trPr>
          <w:trHeight w:val="203"/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</w:rPr>
              <w:t>Общее собрание  коллектива 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Pr="007D7197" w:rsidRDefault="004C5B76" w:rsidP="007D7197">
            <w:pPr>
              <w:spacing w:after="96" w:line="163" w:lineRule="atLeast"/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4C5B76"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образовательной организацией, в том числе: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C5B76" w:rsidRDefault="004C5B76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182C97" w:rsidRPr="00302160" w:rsidRDefault="00182C97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>Локальный акт, регламентирующий деятельность 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31FC">
              <w:rPr>
                <w:rFonts w:ascii="Times New Roman" w:hAnsi="Times New Roman" w:cs="Times New Roman"/>
                <w:szCs w:val="24"/>
              </w:rPr>
              <w:t>«Положение об общем собрании коллектива Учреждения»</w:t>
            </w:r>
          </w:p>
        </w:tc>
      </w:tr>
    </w:tbl>
    <w:p w:rsidR="007D7197" w:rsidRDefault="007D7197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030DBF" w:rsidRP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 и система управления соотве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>тствуют специфике деятельности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сада.</w:t>
      </w:r>
    </w:p>
    <w:p w:rsidR="00030DBF" w:rsidRP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В 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>2021 году в систему управления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етским садом внедрили элементы электронного документооборота. Это упростило работу организации во время дистанционного функционирования.</w:t>
      </w:r>
    </w:p>
    <w:p w:rsidR="00030DBF" w:rsidRP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Внедрение электронного документа оборота было сопряжено с техническими сложностями, так как были сбои с 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-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обеспечением. К тому же возникла необходимость обучить всех педагогов и административный персонал работе с платформой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СБИС, СЭДД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Cs w:val="24"/>
          <w:lang w:eastAsia="ru-RU"/>
        </w:rPr>
        <w:t>Госуслуги</w:t>
      </w:r>
      <w:proofErr w:type="spellEnd"/>
      <w:r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 xml:space="preserve"> К 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декабрю 2021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года работа с электронным документооборотом практически полностью наладилась в запланированном объеме. Электронный документооборот позволил добиться увеличения эффективности работы детского сада на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20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% за счет быстроты доставки и подготовки документов, уменьшения затрат на бумагу и расходных комплектующих для принтеров и МФУ.</w:t>
      </w:r>
    </w:p>
    <w:p w:rsidR="00182C97" w:rsidRPr="002E3E2E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итога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м 2021 года система управления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Pr="00182C97" w:rsidRDefault="00182C97" w:rsidP="00182C97">
      <w:pPr>
        <w:snapToGrid w:val="0"/>
        <w:ind w:firstLine="181"/>
        <w:jc w:val="center"/>
        <w:rPr>
          <w:rFonts w:ascii="Times New Roman" w:hAnsi="Times New Roman" w:cs="Times New Roman"/>
          <w:b/>
        </w:rPr>
      </w:pPr>
      <w:r w:rsidRPr="00182C97">
        <w:rPr>
          <w:rFonts w:ascii="Times New Roman" w:hAnsi="Times New Roman" w:cs="Times New Roman"/>
          <w:b/>
        </w:rPr>
        <w:t>Структура управления:</w:t>
      </w:r>
    </w:p>
    <w:p w:rsidR="00182C97" w:rsidRPr="006765CA" w:rsidRDefault="001A6335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 w:rsidRPr="001A633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9pt;margin-top:12.45pt;width:58.5pt;height:19.5pt;z-index:251650048" o:connectortype="straight">
            <v:stroke endarrow="block"/>
          </v:shape>
        </w:pict>
      </w:r>
      <w:r w:rsidRPr="001A6335">
        <w:rPr>
          <w:noProof/>
          <w:lang w:eastAsia="ru-RU"/>
        </w:rPr>
        <w:pict>
          <v:shape id="_x0000_s1027" type="#_x0000_t32" style="position:absolute;left:0;text-align:left;margin-left:204.45pt;margin-top:13.15pt;width:.05pt;height:25.2pt;z-index:251651072" o:connectortype="straight">
            <v:stroke endarrow="block"/>
          </v:shape>
        </w:pict>
      </w:r>
      <w:r w:rsidRPr="001A6335">
        <w:rPr>
          <w:noProof/>
          <w:lang w:eastAsia="ru-RU"/>
        </w:rPr>
        <w:pict>
          <v:shape id="_x0000_s1028" type="#_x0000_t32" style="position:absolute;left:0;text-align:left;margin-left:121.2pt;margin-top:13.15pt;width:53.95pt;height:18.8pt;flip:x;z-index:251652096" o:connectortype="straight">
            <v:stroke endarrow="block"/>
          </v:shape>
        </w:pict>
      </w:r>
      <w:r w:rsidR="00182C97" w:rsidRPr="006765CA">
        <w:rPr>
          <w:rFonts w:ascii="Times New Roman" w:hAnsi="Times New Roman" w:cs="Times New Roman"/>
        </w:rPr>
        <w:t>Заведующий</w:t>
      </w:r>
    </w:p>
    <w:p w:rsidR="00182C97" w:rsidRPr="006765CA" w:rsidRDefault="001A6335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 w:rsidRPr="001A633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1.65pt;margin-top:13.8pt;width:120pt;height:38.25pt;z-index:251653120">
            <v:textbox style="mso-next-textbox:#_x0000_s1029">
              <w:txbxContent>
                <w:p w:rsidR="00DB2D78" w:rsidRPr="006765CA" w:rsidRDefault="00DB2D78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Педагогический совет Учреждения</w:t>
                  </w:r>
                </w:p>
              </w:txbxContent>
            </v:textbox>
          </v:shape>
        </w:pict>
      </w:r>
      <w:r w:rsidRPr="001A6335">
        <w:rPr>
          <w:noProof/>
          <w:lang w:eastAsia="ru-RU"/>
        </w:rPr>
        <w:pict>
          <v:shape id="_x0000_s1030" type="#_x0000_t202" style="position:absolute;left:0;text-align:left;margin-left:149.7pt;margin-top:13.8pt;width:95.3pt;height:57.75pt;z-index:251654144">
            <v:textbox style="mso-next-textbox:#_x0000_s1030">
              <w:txbxContent>
                <w:p w:rsidR="00DB2D78" w:rsidRPr="006765CA" w:rsidRDefault="00DB2D78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Общее собрание коллектива Учреждения</w:t>
                  </w:r>
                </w:p>
              </w:txbxContent>
            </v:textbox>
          </v:shape>
        </w:pict>
      </w:r>
      <w:r w:rsidRPr="001A6335">
        <w:rPr>
          <w:noProof/>
          <w:lang w:eastAsia="ru-RU"/>
        </w:rPr>
        <w:pict>
          <v:shape id="_x0000_s1031" type="#_x0000_t202" style="position:absolute;left:0;text-align:left;margin-left:34.15pt;margin-top:13.8pt;width:104.25pt;height:23.55pt;z-index:251655168">
            <v:textbox style="mso-next-textbox:#_x0000_s1031">
              <w:txbxContent>
                <w:p w:rsidR="00DB2D78" w:rsidRPr="006765CA" w:rsidRDefault="00DB2D78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Совет Учреждения</w:t>
                  </w:r>
                </w:p>
              </w:txbxContent>
            </v:textbox>
          </v:shape>
        </w:pict>
      </w:r>
    </w:p>
    <w:p w:rsidR="00182C97" w:rsidRPr="006765CA" w:rsidRDefault="001A6335" w:rsidP="00182C97">
      <w:pPr>
        <w:rPr>
          <w:rFonts w:ascii="Times New Roman" w:hAnsi="Times New Roman" w:cs="Times New Roman"/>
          <w:szCs w:val="24"/>
        </w:rPr>
      </w:pPr>
      <w:r w:rsidRPr="001A6335">
        <w:rPr>
          <w:noProof/>
          <w:lang w:eastAsia="ru-RU"/>
        </w:rPr>
        <w:pict>
          <v:shape id="_x0000_s1032" type="#_x0000_t32" style="position:absolute;margin-left:76.15pt;margin-top:18.5pt;width:0;height:22.05pt;z-index:251656192" o:connectortype="straight">
            <v:stroke endarrow="block"/>
          </v:shape>
        </w:pict>
      </w:r>
    </w:p>
    <w:p w:rsidR="00182C97" w:rsidRPr="006765CA" w:rsidRDefault="001A6335" w:rsidP="00182C97">
      <w:pPr>
        <w:rPr>
          <w:rFonts w:ascii="Times New Roman" w:hAnsi="Times New Roman" w:cs="Times New Roman"/>
          <w:szCs w:val="24"/>
        </w:rPr>
      </w:pPr>
      <w:r w:rsidRPr="001A6335">
        <w:rPr>
          <w:noProof/>
          <w:lang w:eastAsia="ru-RU"/>
        </w:rPr>
        <w:pict>
          <v:shape id="_x0000_s1033" type="#_x0000_t202" style="position:absolute;margin-left:43.15pt;margin-top:21.15pt;width:71.25pt;height:22.45pt;z-index:251657216">
            <v:textbox style="mso-next-textbox:#_x0000_s1033">
              <w:txbxContent>
                <w:p w:rsidR="00DB2D78" w:rsidRPr="006765CA" w:rsidRDefault="00DB2D78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Зав</w:t>
                  </w:r>
                  <w:proofErr w:type="gramStart"/>
                  <w:r w:rsidRPr="006765CA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Pr="006765CA">
                    <w:rPr>
                      <w:rFonts w:ascii="Times New Roman" w:hAnsi="Times New Roman" w:cs="Times New Roman"/>
                    </w:rPr>
                    <w:t>о АХЧ</w:t>
                  </w:r>
                </w:p>
              </w:txbxContent>
            </v:textbox>
          </v:shape>
        </w:pict>
      </w:r>
      <w:r w:rsidRPr="001A6335">
        <w:rPr>
          <w:noProof/>
          <w:lang w:eastAsia="ru-RU"/>
        </w:rPr>
        <w:pict>
          <v:shape id="_x0000_s1034" type="#_x0000_t32" style="position:absolute;margin-left:307.15pt;margin-top:6.15pt;width:.05pt;height:22.5pt;z-index:251658240" o:connectortype="straight">
            <v:stroke endarrow="block"/>
          </v:shape>
        </w:pict>
      </w:r>
    </w:p>
    <w:p w:rsidR="00182C97" w:rsidRPr="006765CA" w:rsidRDefault="001A6335" w:rsidP="00182C97">
      <w:pPr>
        <w:rPr>
          <w:rFonts w:ascii="Times New Roman" w:hAnsi="Times New Roman" w:cs="Times New Roman"/>
          <w:szCs w:val="24"/>
        </w:rPr>
      </w:pPr>
      <w:r w:rsidRPr="001A6335">
        <w:rPr>
          <w:noProof/>
          <w:lang w:eastAsia="ru-RU"/>
        </w:rPr>
        <w:pict>
          <v:shape id="_x0000_s1035" type="#_x0000_t202" style="position:absolute;margin-left:258.45pt;margin-top:8pt;width:120.75pt;height:24pt;z-index:251659264">
            <v:textbox style="mso-next-textbox:#_x0000_s1035">
              <w:txbxContent>
                <w:p w:rsidR="00DB2D78" w:rsidRPr="006765CA" w:rsidRDefault="00DB2D78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Старшие воспитатели</w:t>
                  </w:r>
                </w:p>
              </w:txbxContent>
            </v:textbox>
          </v:shape>
        </w:pict>
      </w:r>
      <w:r w:rsidRPr="001A6335">
        <w:rPr>
          <w:noProof/>
          <w:lang w:eastAsia="ru-RU"/>
        </w:rPr>
        <w:pict>
          <v:shape id="_x0000_s1036" type="#_x0000_t32" style="position:absolute;margin-left:76.15pt;margin-top:17.75pt;width:.05pt;height:22.5pt;z-index:251660288" o:connectortype="straight">
            <v:stroke endarrow="block"/>
          </v:shape>
        </w:pict>
      </w:r>
    </w:p>
    <w:p w:rsidR="00182C97" w:rsidRPr="006765CA" w:rsidRDefault="001A6335" w:rsidP="00182C97">
      <w:pPr>
        <w:rPr>
          <w:rFonts w:ascii="Times New Roman" w:hAnsi="Times New Roman" w:cs="Times New Roman"/>
          <w:szCs w:val="24"/>
        </w:rPr>
      </w:pPr>
      <w:r w:rsidRPr="001A6335">
        <w:rPr>
          <w:noProof/>
          <w:lang w:eastAsia="ru-RU"/>
        </w:rPr>
        <w:pict>
          <v:shape id="_x0000_s1037" type="#_x0000_t32" style="position:absolute;margin-left:307.15pt;margin-top:10.65pt;width:.1pt;height:74.25pt;flip:x;z-index:251661312" o:connectortype="straight">
            <v:stroke endarrow="block"/>
          </v:shape>
        </w:pict>
      </w:r>
      <w:r w:rsidRPr="001A6335">
        <w:rPr>
          <w:noProof/>
          <w:lang w:eastAsia="ru-RU"/>
        </w:rPr>
        <w:pict>
          <v:shape id="_x0000_s1038" type="#_x0000_t32" style="position:absolute;margin-left:158.65pt;margin-top:10.65pt;width:148.6pt;height:74.25pt;flip:x;z-index:251662336" o:connectortype="straight">
            <v:stroke endarrow="block"/>
          </v:shape>
        </w:pict>
      </w:r>
      <w:r w:rsidRPr="001A6335">
        <w:rPr>
          <w:noProof/>
          <w:lang w:eastAsia="ru-RU"/>
        </w:rPr>
        <w:pict>
          <v:shape id="_x0000_s1039" type="#_x0000_t202" style="position:absolute;margin-left:39.4pt;margin-top:18.15pt;width:81.8pt;height:38.25pt;z-index:251663360">
            <v:textbox style="mso-next-textbox:#_x0000_s1039">
              <w:txbxContent>
                <w:p w:rsidR="00DB2D78" w:rsidRPr="006765CA" w:rsidRDefault="00DB2D78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Технический персонал</w:t>
                  </w:r>
                </w:p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1A6335" w:rsidP="00182C97">
      <w:pPr>
        <w:rPr>
          <w:rFonts w:ascii="Times New Roman" w:hAnsi="Times New Roman" w:cs="Times New Roman"/>
          <w:szCs w:val="24"/>
        </w:rPr>
      </w:pPr>
      <w:r w:rsidRPr="001A6335">
        <w:rPr>
          <w:noProof/>
          <w:lang w:eastAsia="ru-RU"/>
        </w:rPr>
        <w:lastRenderedPageBreak/>
        <w:pict>
          <v:shape id="_x0000_s1040" type="#_x0000_t202" style="position:absolute;margin-left:226.15pt;margin-top:11.8pt;width:162.75pt;height:85.5pt;z-index:251664384">
            <v:textbox style="mso-next-textbox:#_x0000_s1040">
              <w:txbxContent>
                <w:p w:rsidR="00DB2D78" w:rsidRPr="006765CA" w:rsidRDefault="00DB2D78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Специалисты: инструктор по физической культуре +бассейн, музыкальный руководитель, педагог-психолог</w:t>
                  </w:r>
                </w:p>
                <w:p w:rsidR="00DB2D78" w:rsidRDefault="00DB2D78" w:rsidP="00182C97">
                  <w:pPr>
                    <w:jc w:val="center"/>
                  </w:pPr>
                </w:p>
              </w:txbxContent>
            </v:textbox>
          </v:shape>
        </w:pict>
      </w:r>
      <w:r w:rsidRPr="001A6335">
        <w:rPr>
          <w:noProof/>
          <w:lang w:eastAsia="ru-RU"/>
        </w:rPr>
        <w:pict>
          <v:shape id="_x0000_s1041" type="#_x0000_t202" style="position:absolute;margin-left:128.65pt;margin-top:11.8pt;width:87.75pt;height:22.5pt;z-index:251665408">
            <v:textbox style="mso-next-textbox:#_x0000_s1041">
              <w:txbxContent>
                <w:p w:rsidR="00DB2D78" w:rsidRPr="006765CA" w:rsidRDefault="00DB2D78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Воспитатели</w:t>
                  </w:r>
                </w:p>
                <w:p w:rsidR="00DB2D78" w:rsidRPr="009746E5" w:rsidRDefault="00DB2D78" w:rsidP="00182C97"/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Default="00182C97" w:rsidP="00182C97">
      <w:pPr>
        <w:spacing w:after="150" w:line="240" w:lineRule="auto"/>
        <w:rPr>
          <w:rFonts w:ascii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iCs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</w:t>
      </w:r>
      <w:r w:rsidRPr="00182C97">
        <w:rPr>
          <w:rFonts w:ascii="Times New Roman" w:hAnsi="Times New Roman" w:cs="Times New Roman"/>
          <w:szCs w:val="24"/>
          <w:lang w:eastAsia="ru-RU"/>
        </w:rPr>
        <w:t> 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>и система управления соответствуют специфике деятельности детского сада. По итога</w:t>
      </w:r>
      <w:r w:rsidR="002E3E2E">
        <w:rPr>
          <w:rFonts w:ascii="Times New Roman" w:hAnsi="Times New Roman" w:cs="Times New Roman"/>
          <w:iCs/>
          <w:szCs w:val="24"/>
          <w:lang w:eastAsia="ru-RU"/>
        </w:rPr>
        <w:t>м 2021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Pr="00182C97">
        <w:rPr>
          <w:rFonts w:ascii="Times New Roman" w:hAnsi="Times New Roman" w:cs="Times New Roman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административных совещаниях при заведующем, текущие на  планерках – еженедельно. </w:t>
      </w:r>
    </w:p>
    <w:p w:rsidR="00182C97" w:rsidRPr="00182C97" w:rsidRDefault="00182C97" w:rsidP="00182C97">
      <w:pPr>
        <w:spacing w:after="0" w:line="360" w:lineRule="auto"/>
        <w:rPr>
          <w:szCs w:val="24"/>
        </w:rPr>
      </w:pPr>
      <w:r w:rsidRPr="00182C97">
        <w:rPr>
          <w:rFonts w:ascii="Times New Roman" w:hAnsi="Times New Roman" w:cs="Times New Roman"/>
          <w:szCs w:val="24"/>
        </w:rPr>
        <w:t xml:space="preserve"> 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 в соответствии с годовым планом. В учреждении соблюдаются правила по охране труда и обеспечения безопасности жизнедеятельности воспитанников и сотрудников.</w:t>
      </w:r>
    </w:p>
    <w:p w:rsidR="00892C25" w:rsidRPr="00ED1AF0" w:rsidRDefault="00186D2F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1AF0">
        <w:rPr>
          <w:rFonts w:ascii="Times New Roman" w:hAnsi="Times New Roman" w:cs="Times New Roman"/>
          <w:szCs w:val="24"/>
        </w:rPr>
        <w:t>Структура и система управления соответствуют спе</w:t>
      </w:r>
      <w:r w:rsidR="009C7D21">
        <w:rPr>
          <w:rFonts w:ascii="Times New Roman" w:hAnsi="Times New Roman" w:cs="Times New Roman"/>
          <w:szCs w:val="24"/>
        </w:rPr>
        <w:t>цифике деятельности д</w:t>
      </w:r>
      <w:r w:rsidRPr="00ED1AF0">
        <w:rPr>
          <w:rFonts w:ascii="Times New Roman" w:hAnsi="Times New Roman" w:cs="Times New Roman"/>
          <w:szCs w:val="24"/>
        </w:rPr>
        <w:t>етского сада.</w:t>
      </w:r>
    </w:p>
    <w:p w:rsidR="008A5539" w:rsidRDefault="008A5539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92C25" w:rsidRPr="00ED1AF0" w:rsidRDefault="007C42C4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D1AF0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ED1AF0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ED1AF0">
        <w:rPr>
          <w:rFonts w:ascii="Times New Roman" w:hAnsi="Times New Roman" w:cs="Times New Roman"/>
          <w:b/>
          <w:bCs/>
          <w:szCs w:val="24"/>
        </w:rPr>
        <w:t xml:space="preserve">. Оценка </w:t>
      </w:r>
      <w:r w:rsidR="00030DBF">
        <w:rPr>
          <w:rFonts w:ascii="Times New Roman" w:hAnsi="Times New Roman" w:cs="Times New Roman"/>
          <w:b/>
          <w:bCs/>
          <w:szCs w:val="24"/>
        </w:rPr>
        <w:t xml:space="preserve">содержания и </w:t>
      </w:r>
      <w:r w:rsidR="002E3E2E">
        <w:rPr>
          <w:rFonts w:ascii="Times New Roman" w:hAnsi="Times New Roman" w:cs="Times New Roman"/>
          <w:b/>
          <w:bCs/>
          <w:szCs w:val="24"/>
        </w:rPr>
        <w:t>качества подготовки</w:t>
      </w:r>
      <w:r w:rsidR="00E41509">
        <w:rPr>
          <w:rFonts w:ascii="Times New Roman" w:hAnsi="Times New Roman" w:cs="Times New Roman"/>
          <w:b/>
          <w:bCs/>
          <w:szCs w:val="24"/>
        </w:rPr>
        <w:t xml:space="preserve"> обучающихся</w:t>
      </w:r>
    </w:p>
    <w:p w:rsidR="007D7197" w:rsidRDefault="007D7197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41509" w:rsidRPr="00E41509" w:rsidRDefault="00E41509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занятия (по каждому разделу программы);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срезы;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наблюдения, итоговые занятия.</w:t>
      </w:r>
    </w:p>
    <w:p w:rsidR="0048477B" w:rsidRPr="00E41509" w:rsidRDefault="00E41509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Разработаны диагностические карты освоения основной образовательной про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граммы дошкольного образования детского сада (ООП д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8C09D6" w:rsidRDefault="008C09D6" w:rsidP="002E3E2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lastRenderedPageBreak/>
        <w:t xml:space="preserve">Так, результаты качества освоения </w:t>
      </w:r>
      <w:r w:rsidR="00160E4F" w:rsidRPr="003A3379">
        <w:rPr>
          <w:rFonts w:ascii="Times New Roman" w:hAnsi="Times New Roman" w:cs="Times New Roman"/>
          <w:szCs w:val="24"/>
        </w:rPr>
        <w:t xml:space="preserve">ООП Детского сада </w:t>
      </w:r>
      <w:proofErr w:type="gramStart"/>
      <w:r w:rsidR="00E41509">
        <w:rPr>
          <w:rFonts w:ascii="Times New Roman" w:hAnsi="Times New Roman" w:cs="Times New Roman"/>
          <w:szCs w:val="24"/>
        </w:rPr>
        <w:t xml:space="preserve">на </w:t>
      </w:r>
      <w:r w:rsidR="007D7197">
        <w:rPr>
          <w:rFonts w:ascii="Times New Roman" w:hAnsi="Times New Roman" w:cs="Times New Roman"/>
          <w:szCs w:val="24"/>
        </w:rPr>
        <w:t xml:space="preserve"> </w:t>
      </w:r>
      <w:r w:rsidR="00E41509">
        <w:rPr>
          <w:rFonts w:ascii="Times New Roman" w:hAnsi="Times New Roman" w:cs="Times New Roman"/>
          <w:szCs w:val="24"/>
        </w:rPr>
        <w:t>конец</w:t>
      </w:r>
      <w:proofErr w:type="gramEnd"/>
      <w:r w:rsidR="00E41509">
        <w:rPr>
          <w:rFonts w:ascii="Times New Roman" w:hAnsi="Times New Roman" w:cs="Times New Roman"/>
          <w:szCs w:val="24"/>
        </w:rPr>
        <w:t xml:space="preserve"> 2021</w:t>
      </w:r>
      <w:r w:rsidRPr="003A3379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F3D71" w:rsidRPr="003A3379" w:rsidRDefault="001F3D71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817"/>
        <w:gridCol w:w="1101"/>
        <w:gridCol w:w="864"/>
        <w:gridCol w:w="897"/>
        <w:gridCol w:w="849"/>
        <w:gridCol w:w="903"/>
        <w:gridCol w:w="696"/>
        <w:gridCol w:w="1870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Уровень развития целевых ориентиров </w:t>
            </w:r>
            <w:proofErr w:type="gramStart"/>
            <w:r w:rsidRPr="0048477B">
              <w:rPr>
                <w:rFonts w:ascii="Times New Roman" w:hAnsi="Times New Roman" w:cs="Times New Roman"/>
                <w:szCs w:val="24"/>
              </w:rPr>
              <w:t>детского</w:t>
            </w:r>
            <w:proofErr w:type="gramEnd"/>
            <w:r w:rsidRPr="0048477B">
              <w:rPr>
                <w:rFonts w:ascii="Times New Roman" w:hAnsi="Times New Roman" w:cs="Times New Roman"/>
                <w:szCs w:val="24"/>
              </w:rPr>
              <w:t xml:space="preserve"> развития</w:t>
            </w:r>
          </w:p>
        </w:tc>
        <w:tc>
          <w:tcPr>
            <w:tcW w:w="1918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48477B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C7D21" w:rsidRDefault="009C7D21" w:rsidP="009C7D21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A76B62" w:rsidRPr="00A76B62" w:rsidRDefault="002E3E2E" w:rsidP="007D7197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2021 года педагоги д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 проводили обследование воспитанников подготовительной группы на предмет оценки сформированности предпосылок к учеб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ной деятельности в количестве 36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человек. </w:t>
      </w:r>
      <w:proofErr w:type="gramStart"/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A76B62" w:rsidRPr="00A76B62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A76B62" w:rsidRPr="00A76B62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A76B62">
        <w:rPr>
          <w:rFonts w:ascii="Times New Roman" w:hAnsi="Times New Roman" w:cs="Times New Roman"/>
          <w:color w:val="222222"/>
          <w:szCs w:val="24"/>
          <w:lang w:eastAsia="ru-RU"/>
        </w:rPr>
        <w:t>В 2021 году в период самоизоляции, введенной в качестве ограничительного мероприятия в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Новосибирской </w:t>
      </w: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области</w:t>
      </w:r>
      <w:r w:rsidRPr="00A76B62">
        <w:rPr>
          <w:rFonts w:ascii="Times New Roman" w:hAnsi="Times New Roman" w:cs="Times New Roman"/>
          <w:color w:val="222222"/>
          <w:szCs w:val="24"/>
          <w:lang w:eastAsia="ru-RU"/>
        </w:rPr>
        <w:t>, занятия с детьми воспитатели вели дистанционно </w:t>
      </w: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через </w:t>
      </w:r>
      <w:proofErr w:type="spellStart"/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Skype</w:t>
      </w:r>
      <w:proofErr w:type="spellEnd"/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, Zoom, WhatsApp, социальные сети. Подключали к работе родителей. Чтобы они могли участвовать в обучении и воспитании, организовывали для них консультации, помогали с литературой, совместно решали технические проблемы.</w:t>
      </w:r>
    </w:p>
    <w:p w:rsidR="00A76B62" w:rsidRPr="005566D7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Опрос музыкального руководителя, педагога-психолога, педагога-логопеда и инструктора по физической культуре показал, что наряду с техническими сложностями проведения занятий в дистанционном режиме, были трудности в организации занятий со стороны </w:t>
      </w: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родителей. Вывод: подобные занятия лучше проводить преимущественно при очном взаимодействии педагога и воспитанника.</w:t>
      </w:r>
    </w:p>
    <w:p w:rsidR="00A76B62" w:rsidRPr="00A76B62" w:rsidRDefault="00A76B62" w:rsidP="0048477B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4A15BB" w:rsidRPr="004A15BB" w:rsidRDefault="00E713E1" w:rsidP="002E3E2E">
      <w:pPr>
        <w:spacing w:after="0" w:line="360" w:lineRule="auto"/>
        <w:ind w:left="-567"/>
        <w:jc w:val="center"/>
        <w:rPr>
          <w:rFonts w:ascii="Times New Roman" w:hAnsi="Times New Roman" w:cs="Times New Roman"/>
          <w:szCs w:val="24"/>
        </w:rPr>
      </w:pPr>
      <w:r w:rsidRPr="004A15BB">
        <w:rPr>
          <w:rFonts w:ascii="Times New Roman" w:hAnsi="Times New Roman" w:cs="Times New Roman"/>
          <w:b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C02471" w:rsidRDefault="00E713E1" w:rsidP="002E3E2E">
      <w:pPr>
        <w:spacing w:after="0" w:line="360" w:lineRule="auto"/>
        <w:ind w:left="-567"/>
        <w:rPr>
          <w:rFonts w:ascii="Times New Roman" w:hAnsi="Times New Roman" w:cs="Times New Roman"/>
          <w:bCs/>
          <w:szCs w:val="24"/>
        </w:rPr>
      </w:pPr>
      <w:r w:rsidRPr="004A15BB">
        <w:rPr>
          <w:rFonts w:ascii="Times New Roman" w:hAnsi="Times New Roman" w:cs="Times New Roman"/>
          <w:bCs/>
          <w:szCs w:val="24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C02471" w:rsidRDefault="00E713E1" w:rsidP="002E3E2E">
      <w:pPr>
        <w:spacing w:after="0" w:line="360" w:lineRule="auto"/>
        <w:ind w:left="-567"/>
        <w:rPr>
          <w:rFonts w:ascii="Times New Roman" w:hAnsi="Times New Roman" w:cs="Times New Roman"/>
          <w:bCs/>
          <w:szCs w:val="24"/>
        </w:rPr>
      </w:pPr>
      <w:r w:rsidRPr="004A15BB">
        <w:rPr>
          <w:rFonts w:ascii="Times New Roman" w:hAnsi="Times New Roman" w:cs="Times New Roman"/>
          <w:bCs/>
          <w:szCs w:val="24"/>
        </w:rPr>
        <w:t xml:space="preserve">- недостаточном </w:t>
      </w:r>
      <w:proofErr w:type="gramStart"/>
      <w:r w:rsidRPr="004A15BB">
        <w:rPr>
          <w:rFonts w:ascii="Times New Roman" w:hAnsi="Times New Roman" w:cs="Times New Roman"/>
          <w:bCs/>
          <w:szCs w:val="24"/>
        </w:rPr>
        <w:t>обеспечении</w:t>
      </w:r>
      <w:proofErr w:type="gramEnd"/>
      <w:r w:rsidRPr="004A15BB">
        <w:rPr>
          <w:rFonts w:ascii="Times New Roman" w:hAnsi="Times New Roman" w:cs="Times New Roman"/>
          <w:bCs/>
          <w:szCs w:val="24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5566D7" w:rsidRPr="002E3E2E" w:rsidRDefault="00E713E1" w:rsidP="002E3E2E">
      <w:pPr>
        <w:spacing w:after="0" w:line="360" w:lineRule="auto"/>
        <w:ind w:left="-567"/>
        <w:rPr>
          <w:rFonts w:ascii="Times New Roman" w:hAnsi="Times New Roman" w:cs="Times New Roman"/>
          <w:szCs w:val="24"/>
        </w:rPr>
      </w:pPr>
      <w:r w:rsidRPr="004A15BB">
        <w:rPr>
          <w:rFonts w:ascii="Times New Roman" w:hAnsi="Times New Roman" w:cs="Times New Roman"/>
          <w:bCs/>
          <w:szCs w:val="24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  <w:r w:rsidR="00C02471">
        <w:rPr>
          <w:rFonts w:ascii="Times New Roman" w:hAnsi="Times New Roman" w:cs="Times New Roman"/>
          <w:bCs/>
          <w:szCs w:val="24"/>
        </w:rPr>
        <w:t xml:space="preserve"> </w:t>
      </w:r>
      <w:r w:rsidRPr="004A15BB">
        <w:rPr>
          <w:rFonts w:ascii="Times New Roman" w:hAnsi="Times New Roman" w:cs="Times New Roman"/>
          <w:bCs/>
          <w:szCs w:val="24"/>
        </w:rPr>
        <w:t>Исходя из сложившейся ситуации, в пл</w:t>
      </w:r>
      <w:r w:rsidR="005566D7">
        <w:rPr>
          <w:rFonts w:ascii="Times New Roman" w:hAnsi="Times New Roman" w:cs="Times New Roman"/>
          <w:bCs/>
          <w:szCs w:val="24"/>
        </w:rPr>
        <w:t>ане работы детского сада на 2022</w:t>
      </w:r>
      <w:r w:rsidRPr="004A15BB">
        <w:rPr>
          <w:rFonts w:ascii="Times New Roman" w:hAnsi="Times New Roman" w:cs="Times New Roman"/>
          <w:bCs/>
          <w:szCs w:val="24"/>
        </w:rPr>
        <w:t xml:space="preserve"> год предусмотреть мероприятия, минимизирующие</w:t>
      </w:r>
      <w:r w:rsidR="00C02471">
        <w:rPr>
          <w:rFonts w:ascii="Times New Roman" w:hAnsi="Times New Roman" w:cs="Times New Roman"/>
          <w:bCs/>
          <w:szCs w:val="24"/>
        </w:rPr>
        <w:t xml:space="preserve"> </w:t>
      </w:r>
      <w:r w:rsidRPr="004A15BB">
        <w:rPr>
          <w:rFonts w:ascii="Times New Roman" w:hAnsi="Times New Roman" w:cs="Times New Roman"/>
          <w:bCs/>
          <w:szCs w:val="24"/>
        </w:rPr>
        <w:t xml:space="preserve"> выявленные дефициты, включить </w:t>
      </w:r>
      <w:r w:rsidRPr="000E23D0">
        <w:rPr>
          <w:rFonts w:ascii="Times New Roman" w:hAnsi="Times New Roman" w:cs="Times New Roman"/>
          <w:bCs/>
          <w:szCs w:val="24"/>
        </w:rPr>
        <w:t>вопрос контроля в план ВСОКО.</w:t>
      </w:r>
    </w:p>
    <w:p w:rsidR="005566D7" w:rsidRDefault="005566D7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566D7" w:rsidRDefault="005566D7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IV.</w:t>
      </w:r>
      <w:r w:rsidR="005669F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Оценка </w:t>
      </w:r>
      <w:r w:rsidR="005669F6">
        <w:rPr>
          <w:rFonts w:ascii="Times New Roman" w:hAnsi="Times New Roman" w:cs="Times New Roman"/>
          <w:b/>
          <w:szCs w:val="24"/>
        </w:rPr>
        <w:t>организации учебного процесса (воспитательн</w:t>
      </w:r>
      <w:proofErr w:type="gramStart"/>
      <w:r w:rsidR="005669F6">
        <w:rPr>
          <w:rFonts w:ascii="Times New Roman" w:hAnsi="Times New Roman" w:cs="Times New Roman"/>
          <w:b/>
          <w:szCs w:val="24"/>
        </w:rPr>
        <w:t>о-</w:t>
      </w:r>
      <w:proofErr w:type="gramEnd"/>
      <w:r w:rsidR="005669F6">
        <w:rPr>
          <w:rFonts w:ascii="Times New Roman" w:hAnsi="Times New Roman" w:cs="Times New Roman"/>
          <w:b/>
          <w:szCs w:val="24"/>
        </w:rPr>
        <w:t xml:space="preserve"> образовательного процесса)</w:t>
      </w:r>
    </w:p>
    <w:p w:rsidR="005566D7" w:rsidRDefault="005566D7" w:rsidP="005669F6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осно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ве образовательного процесса в 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Основные форма организации образовательного процесса:</w:t>
      </w:r>
    </w:p>
    <w:p w:rsidR="005669F6" w:rsidRPr="005669F6" w:rsidRDefault="005669F6" w:rsidP="002E3E2E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5669F6" w:rsidRPr="005669F6" w:rsidRDefault="005669F6" w:rsidP="002E3E2E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5" w:anchor="/document/99/573500115/ZAP2EI83I9/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 и составляет: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1,5 до 3 лет — до 10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3 до 4 лет — до 15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в группах с детьми от 4 до 5 лет — до 20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5 до 6 лет — до 25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6 до 7 лет — до 30 мин.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Чтобы не допустить распространения коронави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русной инфекции, администрация 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етского сада в 2021 году продолжила соблюдать ограничительные и профилактические меры в соответствии с </w:t>
      </w:r>
      <w:hyperlink r:id="rId16" w:anchor="/document/99/565231806/" w:tgtFrame="_self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СП 3.1/2.4.3598-20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: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ных заболеваний изолируются, а 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етский сад уведомляет территориальный орган Роспотребнадзора;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дезинфекцию посуды, столовых приборов после каждого использования;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использование бактерицидных установок в групповых комнатах;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частое проветривание групповых комнат в отсутствие воспитанников;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5669F6" w:rsidRDefault="005669F6" w:rsidP="002E3E2E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5669F6" w:rsidRPr="00F37366" w:rsidRDefault="005669F6" w:rsidP="005669F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37366">
        <w:rPr>
          <w:rFonts w:ascii="Times New Roman" w:hAnsi="Times New Roman" w:cs="Times New Roman"/>
          <w:b/>
          <w:szCs w:val="24"/>
          <w:lang w:val="en-US"/>
        </w:rPr>
        <w:t>V</w:t>
      </w:r>
      <w:r w:rsidRPr="00F37366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Детский сад укомплектован педагогами на 80 процентов согласно штатному расписанию. Всего работают </w:t>
      </w:r>
      <w:r>
        <w:rPr>
          <w:rFonts w:ascii="Times New Roman" w:hAnsi="Times New Roman" w:cs="Times New Roman"/>
          <w:szCs w:val="24"/>
        </w:rPr>
        <w:t>26</w:t>
      </w:r>
      <w:r w:rsidRPr="00227A24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>− воспитанник/педагоги – 7/1;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lastRenderedPageBreak/>
        <w:t>− воспитанники/все сотрудники – 4/1.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2021</w:t>
      </w:r>
      <w:r w:rsidRPr="00227A24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и получили: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высшую квалификационную категорию – </w:t>
      </w:r>
      <w:r>
        <w:rPr>
          <w:rFonts w:ascii="Times New Roman" w:hAnsi="Times New Roman" w:cs="Times New Roman"/>
          <w:szCs w:val="24"/>
        </w:rPr>
        <w:t>3 воспитателя</w:t>
      </w:r>
      <w:r w:rsidRPr="00227A24">
        <w:rPr>
          <w:rFonts w:ascii="Times New Roman" w:hAnsi="Times New Roman" w:cs="Times New Roman"/>
          <w:szCs w:val="24"/>
        </w:rPr>
        <w:t>;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первую </w:t>
      </w:r>
      <w:r>
        <w:rPr>
          <w:rFonts w:ascii="Times New Roman" w:hAnsi="Times New Roman" w:cs="Times New Roman"/>
          <w:szCs w:val="24"/>
        </w:rPr>
        <w:t>квалификационную категорию – 1</w:t>
      </w:r>
      <w:r w:rsidR="00D52401">
        <w:rPr>
          <w:rFonts w:ascii="Times New Roman" w:hAnsi="Times New Roman" w:cs="Times New Roman"/>
          <w:szCs w:val="24"/>
        </w:rPr>
        <w:t xml:space="preserve"> воспитатель</w:t>
      </w:r>
      <w:r w:rsidRPr="00227A24">
        <w:rPr>
          <w:rFonts w:ascii="Times New Roman" w:hAnsi="Times New Roman" w:cs="Times New Roman"/>
          <w:szCs w:val="24"/>
        </w:rPr>
        <w:t>.</w:t>
      </w:r>
    </w:p>
    <w:p w:rsidR="005669F6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C6F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D52401">
        <w:rPr>
          <w:rFonts w:ascii="Times New Roman" w:hAnsi="Times New Roman" w:cs="Times New Roman"/>
          <w:szCs w:val="24"/>
        </w:rPr>
        <w:t>2021</w:t>
      </w:r>
      <w:r w:rsidRPr="00A34C6F">
        <w:rPr>
          <w:rFonts w:ascii="Times New Roman" w:hAnsi="Times New Roman" w:cs="Times New Roman"/>
          <w:szCs w:val="24"/>
        </w:rPr>
        <w:t xml:space="preserve"> году прошли  50 работников детского сада, из них 24 педагога.</w:t>
      </w:r>
    </w:p>
    <w:p w:rsidR="005669F6" w:rsidRDefault="005669F6" w:rsidP="005669F6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669F6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Образовательный уровень педагогического коллектива</w:t>
      </w:r>
      <w:r>
        <w:rPr>
          <w:rFonts w:ascii="Times New Roman" w:hAnsi="Times New Roman" w:cs="Times New Roman"/>
          <w:b/>
        </w:rPr>
        <w:t xml:space="preserve"> </w:t>
      </w:r>
    </w:p>
    <w:p w:rsidR="005669F6" w:rsidRPr="00A96ABE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высшее образование</w:t>
      </w:r>
      <w:r w:rsidRPr="00A96ABE">
        <w:rPr>
          <w:rFonts w:ascii="Times New Roman" w:hAnsi="Times New Roman" w:cs="Times New Roman"/>
          <w:b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>11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5669F6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среднее</w:t>
      </w:r>
      <w:r>
        <w:rPr>
          <w:rFonts w:ascii="Times New Roman" w:hAnsi="Times New Roman" w:cs="Times New Roman"/>
          <w:szCs w:val="24"/>
        </w:rPr>
        <w:t xml:space="preserve"> </w:t>
      </w:r>
      <w:r w:rsidRPr="00A96ABE">
        <w:rPr>
          <w:rFonts w:ascii="Times New Roman" w:hAnsi="Times New Roman" w:cs="Times New Roman"/>
          <w:szCs w:val="24"/>
        </w:rPr>
        <w:t>- сп</w:t>
      </w:r>
      <w:r>
        <w:rPr>
          <w:rFonts w:ascii="Times New Roman" w:hAnsi="Times New Roman" w:cs="Times New Roman"/>
          <w:szCs w:val="24"/>
        </w:rPr>
        <w:t>ециальное – 5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6867D5" w:rsidRPr="006867D5" w:rsidRDefault="006867D5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ам 2021 года д</w:t>
      </w:r>
      <w:r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перешел на применение пр</w:t>
      </w:r>
      <w:r w:rsidR="002632D6">
        <w:rPr>
          <w:rFonts w:ascii="Times New Roman" w:hAnsi="Times New Roman" w:cs="Times New Roman"/>
          <w:iCs/>
          <w:color w:val="222222"/>
          <w:szCs w:val="24"/>
          <w:lang w:eastAsia="ru-RU"/>
        </w:rPr>
        <w:t>офессиональных стандартов. Из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26 педагогических работников д</w:t>
      </w:r>
      <w:r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 все соответствуют квалификационным требованиям профстандарта «Педагог». Их должностные инструкции соответствуют трудовым функциям, установленным профстандартом «Педагог».</w:t>
      </w:r>
    </w:p>
    <w:p w:rsidR="006867D5" w:rsidRPr="00D52401" w:rsidRDefault="006867D5" w:rsidP="002D445A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2021</w:t>
      </w:r>
      <w:r w:rsidRPr="00D303F4">
        <w:rPr>
          <w:rFonts w:ascii="Times New Roman" w:hAnsi="Times New Roman" w:cs="Times New Roman"/>
          <w:b/>
          <w:szCs w:val="24"/>
        </w:rPr>
        <w:t xml:space="preserve"> году педагоги детского сада приняли участие:</w:t>
      </w:r>
    </w:p>
    <w:p w:rsidR="006867D5" w:rsidRPr="003166C1" w:rsidRDefault="006867D5" w:rsidP="002D445A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3166C1">
        <w:rPr>
          <w:rFonts w:ascii="Times New Roman" w:hAnsi="Times New Roman" w:cs="Times New Roman"/>
          <w:szCs w:val="24"/>
        </w:rPr>
        <w:t>- Профессиональный конкурс проектных работ «Воспитываем юного исследователя» (областной);</w:t>
      </w:r>
    </w:p>
    <w:p w:rsidR="006867D5" w:rsidRDefault="006867D5" w:rsidP="002D445A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3166C1">
        <w:rPr>
          <w:rFonts w:ascii="Times New Roman" w:hAnsi="Times New Roman" w:cs="Times New Roman"/>
          <w:szCs w:val="24"/>
        </w:rPr>
        <w:t>- Августовская конференция награждение педагогов</w:t>
      </w:r>
      <w:r>
        <w:rPr>
          <w:rFonts w:ascii="Times New Roman" w:hAnsi="Times New Roman" w:cs="Times New Roman"/>
          <w:szCs w:val="24"/>
        </w:rPr>
        <w:t>;</w:t>
      </w:r>
    </w:p>
    <w:p w:rsidR="006867D5" w:rsidRPr="003166C1" w:rsidRDefault="006867D5" w:rsidP="002D445A">
      <w:pPr>
        <w:pStyle w:val="af"/>
        <w:spacing w:line="276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13EF9">
        <w:rPr>
          <w:rFonts w:ascii="Times New Roman" w:hAnsi="Times New Roman" w:cs="Times New Roman"/>
          <w:szCs w:val="24"/>
        </w:rPr>
        <w:t>НПК работников образования Искитимского района «Новое содержание образования.</w:t>
      </w:r>
      <w:r w:rsidR="002D445A">
        <w:rPr>
          <w:rFonts w:ascii="Times New Roman" w:hAnsi="Times New Roman" w:cs="Times New Roman"/>
          <w:szCs w:val="24"/>
        </w:rPr>
        <w:t xml:space="preserve"> </w:t>
      </w:r>
      <w:r w:rsidR="00413EF9">
        <w:rPr>
          <w:rFonts w:ascii="Times New Roman" w:hAnsi="Times New Roman" w:cs="Times New Roman"/>
          <w:szCs w:val="24"/>
        </w:rPr>
        <w:t>В поисках точек роста».</w:t>
      </w:r>
    </w:p>
    <w:p w:rsidR="006867D5" w:rsidRDefault="00413EF9" w:rsidP="002D445A">
      <w:pPr>
        <w:widowControl w:val="0"/>
        <w:spacing w:after="0"/>
        <w:jc w:val="both"/>
        <w:rPr>
          <w:rFonts w:ascii="Times New Roman" w:hAnsi="Times New Roman" w:cs="Times New Roman"/>
          <w:kern w:val="28"/>
          <w:szCs w:val="24"/>
        </w:rPr>
      </w:pPr>
      <w:r>
        <w:rPr>
          <w:rFonts w:ascii="Times New Roman" w:hAnsi="Times New Roman" w:cs="Times New Roman"/>
          <w:kern w:val="28"/>
          <w:szCs w:val="24"/>
        </w:rPr>
        <w:t>- М</w:t>
      </w:r>
      <w:r w:rsidR="006867D5">
        <w:rPr>
          <w:rFonts w:ascii="Times New Roman" w:hAnsi="Times New Roman" w:cs="Times New Roman"/>
          <w:kern w:val="28"/>
          <w:szCs w:val="24"/>
        </w:rPr>
        <w:t>ежрегиональная  научно-практическая  конференция</w:t>
      </w:r>
      <w:r w:rsidR="006867D5" w:rsidRPr="003166C1">
        <w:rPr>
          <w:rFonts w:ascii="Times New Roman" w:hAnsi="Times New Roman" w:cs="Times New Roman"/>
          <w:kern w:val="28"/>
          <w:szCs w:val="24"/>
        </w:rPr>
        <w:t xml:space="preserve">  «Модернизация содержания и технология физического воспитания в общеобразовательных организациях  Российской Федерации» в режиме онлайн</w:t>
      </w:r>
      <w:r w:rsidR="006867D5">
        <w:rPr>
          <w:rFonts w:ascii="Times New Roman" w:hAnsi="Times New Roman" w:cs="Times New Roman"/>
          <w:kern w:val="28"/>
          <w:szCs w:val="24"/>
        </w:rPr>
        <w:t>;</w:t>
      </w:r>
    </w:p>
    <w:p w:rsidR="006867D5" w:rsidRPr="00877EE2" w:rsidRDefault="006867D5" w:rsidP="002D445A">
      <w:pPr>
        <w:jc w:val="both"/>
        <w:rPr>
          <w:rFonts w:ascii="Times New Roman" w:hAnsi="Times New Roman" w:cs="Times New Roman"/>
        </w:rPr>
      </w:pPr>
      <w:r w:rsidRPr="003166C1">
        <w:rPr>
          <w:rFonts w:ascii="Times New Roman" w:hAnsi="Times New Roman" w:cs="Times New Roman"/>
        </w:rPr>
        <w:t xml:space="preserve">- </w:t>
      </w:r>
      <w:r w:rsidRPr="003166C1">
        <w:rPr>
          <w:rFonts w:ascii="Times New Roman" w:hAnsi="Times New Roman" w:cs="Times New Roman"/>
          <w:kern w:val="28"/>
        </w:rPr>
        <w:t>Районный конкурс детского технического творчества    «Мир техно»</w:t>
      </w:r>
      <w:r>
        <w:rPr>
          <w:rFonts w:ascii="Times New Roman" w:hAnsi="Times New Roman" w:cs="Times New Roman"/>
          <w:kern w:val="28"/>
        </w:rPr>
        <w:t>;</w:t>
      </w:r>
    </w:p>
    <w:p w:rsidR="006867D5" w:rsidRDefault="006867D5" w:rsidP="002D445A">
      <w:pPr>
        <w:jc w:val="both"/>
        <w:rPr>
          <w:rFonts w:ascii="Times New Roman" w:hAnsi="Times New Roman" w:cs="Times New Roman"/>
          <w:kern w:val="28"/>
          <w:szCs w:val="24"/>
        </w:rPr>
      </w:pPr>
      <w:r w:rsidRPr="003166C1">
        <w:rPr>
          <w:rFonts w:ascii="Times New Roman" w:hAnsi="Times New Roman" w:cs="Times New Roman"/>
          <w:kern w:val="28"/>
          <w:szCs w:val="24"/>
        </w:rPr>
        <w:t>- Открытый районный фестиваль технического творчества</w:t>
      </w:r>
      <w:r w:rsidR="002632D6">
        <w:rPr>
          <w:rFonts w:ascii="Times New Roman" w:hAnsi="Times New Roman" w:cs="Times New Roman"/>
          <w:kern w:val="28"/>
          <w:szCs w:val="24"/>
        </w:rPr>
        <w:t xml:space="preserve"> </w:t>
      </w:r>
    </w:p>
    <w:p w:rsidR="006867D5" w:rsidRDefault="006867D5" w:rsidP="002D445A">
      <w:pPr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Pr="00877EE2">
        <w:rPr>
          <w:rFonts w:ascii="Times New Roman" w:hAnsi="Times New Roman" w:cs="Times New Roman"/>
          <w:kern w:val="28"/>
        </w:rPr>
        <w:t xml:space="preserve">Участие  в спартакиаде  коллективов образовательных учреждений </w:t>
      </w:r>
      <w:r>
        <w:rPr>
          <w:rFonts w:ascii="Times New Roman" w:hAnsi="Times New Roman" w:cs="Times New Roman"/>
          <w:kern w:val="28"/>
        </w:rPr>
        <w:t>Искитимского района;</w:t>
      </w:r>
    </w:p>
    <w:p w:rsidR="006867D5" w:rsidRDefault="002D445A" w:rsidP="002D4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  <w:szCs w:val="24"/>
        </w:rPr>
        <w:t>- У</w:t>
      </w:r>
      <w:r w:rsidR="006867D5">
        <w:rPr>
          <w:rFonts w:ascii="Times New Roman" w:hAnsi="Times New Roman" w:cs="Times New Roman"/>
          <w:kern w:val="28"/>
          <w:szCs w:val="24"/>
        </w:rPr>
        <w:t xml:space="preserve">частие в </w:t>
      </w:r>
      <w:r w:rsidR="006867D5" w:rsidRPr="00877EE2">
        <w:rPr>
          <w:rFonts w:ascii="Times New Roman" w:hAnsi="Times New Roman" w:cs="Times New Roman"/>
        </w:rPr>
        <w:t>Российской экологической партии Зеленые за вклад в развитие и процветание р.п. Линево Искитимского района, содействие и помощь экологическому волонтерскому отряду «Зеленая дружина»</w:t>
      </w:r>
    </w:p>
    <w:p w:rsidR="006867D5" w:rsidRPr="006C7E4F" w:rsidRDefault="006867D5" w:rsidP="002D445A">
      <w:pPr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</w:rPr>
        <w:t>- участие в конкурсе Росинка</w:t>
      </w:r>
    </w:p>
    <w:p w:rsidR="006867D5" w:rsidRPr="006867D5" w:rsidRDefault="006867D5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В связи с поступлением в 2021 году воспитанников с ОВЗ ощущается нехватка специализированных кадров. Планируется принять в штат учителя-дефектолога и учителя-логопеда в 2022 году. Указанные специалисты войдут в состав психолого-педагогического консилиума.</w:t>
      </w:r>
    </w:p>
    <w:p w:rsidR="006867D5" w:rsidRPr="006867D5" w:rsidRDefault="006867D5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6867D5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В 2021 году в связи с ограничительными мерами по предотвращению распространения коронавирусной инфекции педагоги продолжали</w:t>
      </w:r>
      <w:r w:rsidR="002632D6"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использовали в работе дистанционные образовательные технологии для организации обучения детей старше 5 лет. В связи с этим потребовалось улучшить материально-техническую базу и обучающие цифровые ресурсы. </w:t>
      </w:r>
    </w:p>
    <w:p w:rsidR="006867D5" w:rsidRPr="001B309D" w:rsidRDefault="006867D5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 дистанционном режиме. </w:t>
      </w:r>
      <w:proofErr w:type="gramStart"/>
      <w:r w:rsidRPr="006867D5">
        <w:rPr>
          <w:rFonts w:ascii="Times New Roman" w:hAnsi="Times New Roman" w:cs="Times New Roman"/>
          <w:color w:val="222222"/>
          <w:szCs w:val="24"/>
          <w:lang w:eastAsia="ru-RU"/>
        </w:rPr>
        <w:t>Так, </w:t>
      </w:r>
      <w:r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</w:t>
      </w:r>
      <w:r w:rsidRPr="006867D5"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  <w:t>.</w:t>
      </w:r>
    </w:p>
    <w:p w:rsidR="00E11517" w:rsidRPr="00182C99" w:rsidRDefault="00E11517" w:rsidP="00E11517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8477B">
        <w:rPr>
          <w:rFonts w:ascii="Times New Roman" w:hAnsi="Times New Roman" w:cs="Times New Roman"/>
          <w:b/>
          <w:szCs w:val="24"/>
          <w:lang w:val="en-US"/>
        </w:rPr>
        <w:t>VI</w:t>
      </w:r>
      <w:r w:rsidRPr="0048477B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Pr="00182C99">
        <w:rPr>
          <w:rFonts w:ascii="Times New Roman" w:hAnsi="Times New Roman" w:cs="Times New Roman"/>
          <w:b/>
          <w:szCs w:val="24"/>
        </w:rPr>
        <w:t xml:space="preserve"> и библиотечно-информационного обеспечения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2021</w:t>
      </w:r>
      <w:r w:rsidRPr="00182C99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</w:t>
      </w:r>
      <w:proofErr w:type="gramStart"/>
      <w:r w:rsidRPr="00182C99">
        <w:rPr>
          <w:rFonts w:ascii="Times New Roman" w:hAnsi="Times New Roman" w:cs="Times New Roman"/>
          <w:szCs w:val="24"/>
        </w:rPr>
        <w:t>кт к пр</w:t>
      </w:r>
      <w:proofErr w:type="gramEnd"/>
      <w:r w:rsidRPr="00182C99">
        <w:rPr>
          <w:rFonts w:ascii="Times New Roman" w:hAnsi="Times New Roman" w:cs="Times New Roman"/>
          <w:szCs w:val="24"/>
        </w:rPr>
        <w:t>имерной общеобразовательной программе дошкольного образования «Детство» в соответствии с ФГОС. Приобрели наглядно-дидактические пособия: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серии тематических картинок по темам недели;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комплект  методических  пособий для детей раннего возраста;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- методические пособия для кабинета педагога </w:t>
      </w:r>
      <w:proofErr w:type="gramStart"/>
      <w:r w:rsidRPr="00182C99">
        <w:rPr>
          <w:rFonts w:ascii="Times New Roman" w:hAnsi="Times New Roman" w:cs="Times New Roman"/>
          <w:szCs w:val="24"/>
        </w:rPr>
        <w:t>–п</w:t>
      </w:r>
      <w:proofErr w:type="gramEnd"/>
      <w:r w:rsidRPr="00182C99">
        <w:rPr>
          <w:rFonts w:ascii="Times New Roman" w:hAnsi="Times New Roman" w:cs="Times New Roman"/>
          <w:szCs w:val="24"/>
        </w:rPr>
        <w:t>сихолога</w:t>
      </w:r>
      <w:r>
        <w:rPr>
          <w:rFonts w:ascii="Times New Roman" w:hAnsi="Times New Roman" w:cs="Times New Roman"/>
          <w:szCs w:val="24"/>
        </w:rPr>
        <w:t xml:space="preserve"> А.В. Семенович Нейропсихологическая коррекция в детском возрасте. Метод замещающего онтогенеза, Е.А. </w:t>
      </w:r>
      <w:proofErr w:type="spellStart"/>
      <w:r>
        <w:rPr>
          <w:rFonts w:ascii="Times New Roman" w:hAnsi="Times New Roman" w:cs="Times New Roman"/>
          <w:szCs w:val="24"/>
        </w:rPr>
        <w:t>Стребелева</w:t>
      </w:r>
      <w:proofErr w:type="spellEnd"/>
      <w:r>
        <w:rPr>
          <w:rFonts w:ascii="Times New Roman" w:hAnsi="Times New Roman" w:cs="Times New Roman"/>
          <w:szCs w:val="24"/>
        </w:rPr>
        <w:t xml:space="preserve"> Коррекционно – развивающее обучение детей в процессе дидактических игр, </w:t>
      </w:r>
      <w:r>
        <w:rPr>
          <w:rFonts w:ascii="Times New Roman" w:hAnsi="Times New Roman" w:cs="Times New Roman"/>
          <w:szCs w:val="24"/>
        </w:rPr>
        <w:lastRenderedPageBreak/>
        <w:t xml:space="preserve">Е.А. </w:t>
      </w:r>
      <w:proofErr w:type="spellStart"/>
      <w:r>
        <w:rPr>
          <w:rFonts w:ascii="Times New Roman" w:hAnsi="Times New Roman" w:cs="Times New Roman"/>
          <w:szCs w:val="24"/>
        </w:rPr>
        <w:t>Стребелева</w:t>
      </w:r>
      <w:proofErr w:type="spellEnd"/>
      <w:r>
        <w:rPr>
          <w:rFonts w:ascii="Times New Roman" w:hAnsi="Times New Roman" w:cs="Times New Roman"/>
          <w:szCs w:val="24"/>
        </w:rPr>
        <w:t xml:space="preserve">  Формирование мышления у детей</w:t>
      </w:r>
      <w:r w:rsidR="002632D6">
        <w:rPr>
          <w:rFonts w:ascii="Times New Roman" w:hAnsi="Times New Roman" w:cs="Times New Roman"/>
          <w:szCs w:val="24"/>
        </w:rPr>
        <w:t xml:space="preserve"> с отклонениями в развитии, Т. </w:t>
      </w:r>
      <w:proofErr w:type="spellStart"/>
      <w:r w:rsidR="002632D6">
        <w:rPr>
          <w:rFonts w:ascii="Times New Roman" w:hAnsi="Times New Roman" w:cs="Times New Roman"/>
          <w:szCs w:val="24"/>
        </w:rPr>
        <w:t>З</w:t>
      </w:r>
      <w:r>
        <w:rPr>
          <w:rFonts w:ascii="Times New Roman" w:hAnsi="Times New Roman" w:cs="Times New Roman"/>
          <w:szCs w:val="24"/>
        </w:rPr>
        <w:t>инкевич</w:t>
      </w:r>
      <w:proofErr w:type="spellEnd"/>
      <w:r>
        <w:rPr>
          <w:rFonts w:ascii="Times New Roman" w:hAnsi="Times New Roman" w:cs="Times New Roman"/>
          <w:szCs w:val="24"/>
        </w:rPr>
        <w:t xml:space="preserve"> – Евстигнеева игры с песком. Практикум по песочной терапии, Развивающие игры»</w:t>
      </w:r>
      <w:r w:rsidR="002632D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Доббль</w:t>
      </w:r>
      <w:proofErr w:type="spellEnd"/>
      <w:r>
        <w:rPr>
          <w:rFonts w:ascii="Times New Roman" w:hAnsi="Times New Roman" w:cs="Times New Roman"/>
          <w:szCs w:val="24"/>
        </w:rPr>
        <w:t>, Балансирующие блоки, Математический планшет</w:t>
      </w:r>
      <w:r w:rsidRPr="00182C99">
        <w:rPr>
          <w:rFonts w:ascii="Times New Roman" w:hAnsi="Times New Roman" w:cs="Times New Roman"/>
          <w:szCs w:val="24"/>
        </w:rPr>
        <w:t>.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Информационное обеспечение д</w:t>
      </w:r>
      <w:r w:rsidRPr="00154A6E">
        <w:rPr>
          <w:rFonts w:ascii="Times New Roman" w:hAnsi="Times New Roman" w:cs="Times New Roman"/>
          <w:szCs w:val="24"/>
        </w:rPr>
        <w:t>етского сада включает: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информационно-телекоммуникационное оборудование – в 20</w:t>
      </w:r>
      <w:r>
        <w:rPr>
          <w:rFonts w:ascii="Times New Roman" w:hAnsi="Times New Roman" w:cs="Times New Roman"/>
          <w:szCs w:val="24"/>
        </w:rPr>
        <w:t>21</w:t>
      </w:r>
      <w:r w:rsidRPr="00154A6E">
        <w:rPr>
          <w:rFonts w:ascii="Times New Roman" w:hAnsi="Times New Roman" w:cs="Times New Roman"/>
          <w:szCs w:val="24"/>
        </w:rPr>
        <w:t xml:space="preserve"> году пополнилось </w:t>
      </w:r>
      <w:r>
        <w:rPr>
          <w:rFonts w:ascii="Times New Roman" w:hAnsi="Times New Roman" w:cs="Times New Roman"/>
          <w:szCs w:val="24"/>
        </w:rPr>
        <w:t>фотоаппаратом НИКОН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-р</w:t>
      </w:r>
      <w:proofErr w:type="gramEnd"/>
      <w:r>
        <w:rPr>
          <w:rFonts w:ascii="Times New Roman" w:hAnsi="Times New Roman" w:cs="Times New Roman"/>
          <w:szCs w:val="24"/>
        </w:rPr>
        <w:t>есурсами, фото</w:t>
      </w:r>
      <w:r w:rsidRPr="00154A6E">
        <w:rPr>
          <w:rFonts w:ascii="Times New Roman" w:hAnsi="Times New Roman" w:cs="Times New Roman"/>
          <w:szCs w:val="24"/>
        </w:rPr>
        <w:t>, видеоматериалами, графическими редакторами.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11517" w:rsidRPr="00154A6E" w:rsidRDefault="00E11517" w:rsidP="002632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Режим работы в дистанционном формате показал отсутствие необходимых комплектов заданий для работы в онлайн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режиме и адаптированных инструкций для родителей и детей. В связи</w:t>
      </w:r>
      <w:r>
        <w:rPr>
          <w:rFonts w:ascii="Times New Roman" w:hAnsi="Times New Roman" w:cs="Times New Roman"/>
          <w:szCs w:val="24"/>
        </w:rPr>
        <w:t>,</w:t>
      </w:r>
      <w:r w:rsidRPr="00154A6E">
        <w:rPr>
          <w:rFonts w:ascii="Times New Roman" w:hAnsi="Times New Roman" w:cs="Times New Roman"/>
          <w:szCs w:val="24"/>
        </w:rPr>
        <w:t xml:space="preserve"> с чем ответственным лицам детского сада (старши</w:t>
      </w:r>
      <w:r>
        <w:rPr>
          <w:rFonts w:ascii="Times New Roman" w:hAnsi="Times New Roman" w:cs="Times New Roman"/>
          <w:szCs w:val="24"/>
        </w:rPr>
        <w:t>й воспитатель) необходимо в 2022</w:t>
      </w:r>
      <w:r w:rsidRPr="00154A6E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 Организация занятий с детьми в дистанционном режиме выявила недостаточность библиотечно-информационного о</w:t>
      </w:r>
      <w:r>
        <w:rPr>
          <w:rFonts w:ascii="Times New Roman" w:hAnsi="Times New Roman" w:cs="Times New Roman"/>
          <w:szCs w:val="24"/>
        </w:rPr>
        <w:t xml:space="preserve">беспечения. В </w:t>
      </w:r>
      <w:proofErr w:type="gramStart"/>
      <w:r>
        <w:rPr>
          <w:rFonts w:ascii="Times New Roman" w:hAnsi="Times New Roman" w:cs="Times New Roman"/>
          <w:szCs w:val="24"/>
        </w:rPr>
        <w:t>связи</w:t>
      </w:r>
      <w:proofErr w:type="gramEnd"/>
      <w:r>
        <w:rPr>
          <w:rFonts w:ascii="Times New Roman" w:hAnsi="Times New Roman" w:cs="Times New Roman"/>
          <w:szCs w:val="24"/>
        </w:rPr>
        <w:t xml:space="preserve"> с чем в 2022</w:t>
      </w:r>
      <w:r w:rsidRPr="00154A6E">
        <w:rPr>
          <w:rFonts w:ascii="Times New Roman" w:hAnsi="Times New Roman" w:cs="Times New Roman"/>
          <w:szCs w:val="24"/>
        </w:rPr>
        <w:t xml:space="preserve"> году необходимо обеспечить подборку онлайн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ресурсов, поиск и/или разработку видеоконтента,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74180C" w:rsidRDefault="0074180C" w:rsidP="0074180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4A6E">
        <w:rPr>
          <w:rFonts w:ascii="Times New Roman" w:hAnsi="Times New Roman" w:cs="Times New Roman"/>
          <w:b/>
          <w:szCs w:val="24"/>
          <w:lang w:val="en-US"/>
        </w:rPr>
        <w:t>VII</w:t>
      </w:r>
      <w:r w:rsidRPr="00154A6E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4180C" w:rsidRPr="00154A6E" w:rsidRDefault="0074180C" w:rsidP="0074180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групповые помещения – 13;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заведующего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lastRenderedPageBreak/>
        <w:t>− методический кабинет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музыкальный зал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физкультурный зал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пищеблок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прачечная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медицинский кабинет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педагога – психолога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−кабинет учителя - логопеда– 1.</w:t>
      </w:r>
    </w:p>
    <w:p w:rsidR="0074180C" w:rsidRPr="00EC7540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</w:t>
      </w:r>
      <w:r w:rsidRPr="00EC7540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 разделенную на 7 центров, обеденную зоны.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4180C" w:rsidRPr="0074180C" w:rsidRDefault="0074180C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D445A">
        <w:rPr>
          <w:rFonts w:ascii="Times New Roman" w:hAnsi="Times New Roman" w:cs="Times New Roman"/>
          <w:iCs/>
          <w:color w:val="222222"/>
          <w:szCs w:val="24"/>
          <w:lang w:eastAsia="ru-RU"/>
        </w:rPr>
        <w:t>Осенью 2021</w:t>
      </w:r>
      <w:r w:rsidRPr="002D445A">
        <w:rPr>
          <w:rFonts w:ascii="Times New Roman" w:hAnsi="Times New Roman" w:cs="Times New Roman"/>
          <w:color w:val="222222"/>
          <w:szCs w:val="24"/>
          <w:shd w:val="clear" w:color="auto" w:fill="FFFF9C"/>
          <w:lang w:eastAsia="ru-RU"/>
        </w:rPr>
        <w:t xml:space="preserve"> года детский сад  провел закупку производственной  </w:t>
      </w:r>
      <w:proofErr w:type="spellStart"/>
      <w:r w:rsidRPr="002D445A">
        <w:rPr>
          <w:rFonts w:ascii="Times New Roman" w:hAnsi="Times New Roman" w:cs="Times New Roman"/>
          <w:color w:val="222222"/>
          <w:szCs w:val="24"/>
          <w:shd w:val="clear" w:color="auto" w:fill="FFFF9C"/>
          <w:lang w:eastAsia="ru-RU"/>
        </w:rPr>
        <w:t>шестикомфорочной</w:t>
      </w:r>
      <w:proofErr w:type="spellEnd"/>
      <w:r w:rsidRPr="002D445A">
        <w:rPr>
          <w:rFonts w:ascii="Times New Roman" w:hAnsi="Times New Roman" w:cs="Times New Roman"/>
          <w:color w:val="222222"/>
          <w:szCs w:val="24"/>
          <w:shd w:val="clear" w:color="auto" w:fill="FFFF9C"/>
          <w:lang w:eastAsia="ru-RU"/>
        </w:rPr>
        <w:t xml:space="preserve"> плиты и электропроводки в помещении  пищеблока в соответствии с требованиями </w:t>
      </w:r>
      <w:hyperlink r:id="rId17" w:anchor="/document/99/573500115/" w:tgtFrame="_self" w:history="1">
        <w:r w:rsidRPr="002D445A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74180C">
        <w:rPr>
          <w:rFonts w:ascii="Times New Roman" w:hAnsi="Times New Roman" w:cs="Times New Roman"/>
          <w:color w:val="222222"/>
          <w:szCs w:val="24"/>
          <w:shd w:val="clear" w:color="auto" w:fill="FFFF9C"/>
          <w:lang w:eastAsia="ru-RU"/>
        </w:rPr>
        <w:t>, </w:t>
      </w:r>
      <w:hyperlink r:id="rId18" w:anchor="/document/99/566276706/" w:tgtFrame="_self" w:history="1">
        <w:r w:rsidRPr="0074180C">
          <w:rPr>
            <w:rFonts w:ascii="Times New Roman" w:hAnsi="Times New Roman" w:cs="Times New Roman"/>
            <w:color w:val="01745C"/>
            <w:szCs w:val="24"/>
            <w:lang w:eastAsia="ru-RU"/>
          </w:rPr>
          <w:t>СанПиН 2.3/2.4.3590-20</w:t>
        </w:r>
      </w:hyperlink>
      <w:r w:rsidRPr="0074180C">
        <w:rPr>
          <w:rFonts w:ascii="Times New Roman" w:hAnsi="Times New Roman" w:cs="Times New Roman"/>
          <w:color w:val="222222"/>
          <w:szCs w:val="24"/>
          <w:shd w:val="clear" w:color="auto" w:fill="FFFF9C"/>
          <w:lang w:eastAsia="ru-RU"/>
        </w:rPr>
        <w:t>.</w:t>
      </w:r>
    </w:p>
    <w:p w:rsidR="0074180C" w:rsidRPr="0074180C" w:rsidRDefault="0074180C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В 2022 году необходимо продолжить модернизацию цифрового обучающего оборудования и программного обеспечения, определить и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сточники финансирования закупки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- соединение;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 xml:space="preserve">- недостаточно необходимого оборудования (ноутбуков, компьютеров или планшетов) </w:t>
      </w:r>
      <w:r>
        <w:rPr>
          <w:rFonts w:ascii="Times New Roman" w:hAnsi="Times New Roman" w:cs="Times New Roman"/>
          <w:bCs/>
          <w:szCs w:val="24"/>
        </w:rPr>
        <w:t>по группам детского сада;</w:t>
      </w:r>
    </w:p>
    <w:p w:rsidR="0074180C" w:rsidRPr="00EC7540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-необходимо приобрести видео камеру;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общесадовских мероприятий</w:t>
      </w:r>
    </w:p>
    <w:p w:rsidR="00E11517" w:rsidRPr="008D2D63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>
        <w:rPr>
          <w:rFonts w:ascii="Times New Roman" w:hAnsi="Times New Roman" w:cs="Times New Roman"/>
          <w:bCs/>
          <w:szCs w:val="24"/>
        </w:rPr>
        <w:t>чения. Поэтому необходимо в 2022</w:t>
      </w:r>
      <w:r w:rsidRPr="00EC7540">
        <w:rPr>
          <w:rFonts w:ascii="Times New Roman" w:hAnsi="Times New Roman" w:cs="Times New Roman"/>
          <w:bCs/>
          <w:szCs w:val="24"/>
        </w:rPr>
        <w:t xml:space="preserve"> году выйти с ходатайством к </w:t>
      </w:r>
      <w:r w:rsidRPr="00EC7540">
        <w:rPr>
          <w:rFonts w:ascii="Times New Roman" w:hAnsi="Times New Roman" w:cs="Times New Roman"/>
          <w:bCs/>
          <w:szCs w:val="24"/>
        </w:rPr>
        <w:lastRenderedPageBreak/>
        <w:t>учредителю о выделении денежных средств на приобретение соответствующего оборудования и программного обеспечения.</w:t>
      </w:r>
    </w:p>
    <w:p w:rsidR="00E11517" w:rsidRDefault="00E11517" w:rsidP="00E11517">
      <w:pPr>
        <w:widowControl w:val="0"/>
        <w:spacing w:after="0"/>
        <w:rPr>
          <w:rFonts w:ascii="Times New Roman" w:hAnsi="Times New Roman" w:cs="Times New Roman"/>
          <w:b/>
          <w:szCs w:val="24"/>
        </w:rPr>
      </w:pPr>
    </w:p>
    <w:p w:rsidR="00892C25" w:rsidRPr="000E6A02" w:rsidRDefault="005669F6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V</w:t>
      </w:r>
      <w:r w:rsidR="00E11517">
        <w:rPr>
          <w:rFonts w:ascii="Times New Roman" w:hAnsi="Times New Roman" w:cs="Times New Roman"/>
          <w:b/>
          <w:szCs w:val="24"/>
          <w:lang w:val="en-US"/>
        </w:rPr>
        <w:t>I</w:t>
      </w:r>
      <w:r w:rsidR="00E11517" w:rsidRPr="00E11517">
        <w:rPr>
          <w:rFonts w:ascii="Times New Roman" w:hAnsi="Times New Roman" w:cs="Times New Roman"/>
          <w:b/>
          <w:szCs w:val="24"/>
        </w:rPr>
        <w:t>.</w:t>
      </w:r>
      <w:r w:rsidRPr="00297E19">
        <w:rPr>
          <w:rFonts w:ascii="Times New Roman" w:hAnsi="Times New Roman" w:cs="Times New Roman"/>
          <w:b/>
          <w:szCs w:val="24"/>
        </w:rPr>
        <w:t xml:space="preserve"> </w:t>
      </w:r>
      <w:r w:rsidR="00186D2F" w:rsidRPr="00297E19">
        <w:rPr>
          <w:rFonts w:ascii="Times New Roman" w:hAnsi="Times New Roman" w:cs="Times New Roman"/>
          <w:b/>
          <w:szCs w:val="24"/>
        </w:rPr>
        <w:t>Оценка</w:t>
      </w:r>
      <w:r w:rsidR="00186D2F" w:rsidRPr="000E6A02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186D2F" w:rsidRPr="000E6A02">
        <w:rPr>
          <w:rFonts w:ascii="Times New Roman" w:hAnsi="Times New Roman" w:cs="Times New Roman"/>
          <w:b/>
          <w:szCs w:val="24"/>
        </w:rPr>
        <w:t xml:space="preserve">функционирования внутренней системы оценки качества </w:t>
      </w:r>
      <w:r w:rsidR="00413EF9">
        <w:rPr>
          <w:rFonts w:ascii="Times New Roman" w:hAnsi="Times New Roman" w:cs="Times New Roman"/>
          <w:b/>
          <w:szCs w:val="24"/>
        </w:rPr>
        <w:t xml:space="preserve"> </w:t>
      </w:r>
      <w:r w:rsidR="00186D2F" w:rsidRPr="000E6A02">
        <w:rPr>
          <w:rFonts w:ascii="Times New Roman" w:hAnsi="Times New Roman" w:cs="Times New Roman"/>
          <w:b/>
          <w:szCs w:val="24"/>
        </w:rPr>
        <w:t>образования</w:t>
      </w:r>
      <w:proofErr w:type="gramEnd"/>
    </w:p>
    <w:p w:rsidR="000E6A02" w:rsidRDefault="000E6A0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892C25" w:rsidRPr="000E6A02" w:rsidRDefault="00413EF9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2E24EA">
        <w:rPr>
          <w:rFonts w:ascii="Times New Roman" w:hAnsi="Times New Roman" w:cs="Times New Roman"/>
          <w:szCs w:val="24"/>
        </w:rPr>
        <w:t xml:space="preserve"> В МКДОУ детский  сад «Красная шапочка» р.п.</w:t>
      </w:r>
      <w:r>
        <w:rPr>
          <w:rFonts w:ascii="Times New Roman" w:hAnsi="Times New Roman" w:cs="Times New Roman"/>
          <w:szCs w:val="24"/>
        </w:rPr>
        <w:t xml:space="preserve"> </w:t>
      </w:r>
      <w:r w:rsidR="002E24EA">
        <w:rPr>
          <w:rFonts w:ascii="Times New Roman" w:hAnsi="Times New Roman" w:cs="Times New Roman"/>
          <w:szCs w:val="24"/>
        </w:rPr>
        <w:t xml:space="preserve">Линево </w:t>
      </w:r>
      <w:r w:rsidR="00912706" w:rsidRPr="000E6A02">
        <w:rPr>
          <w:rFonts w:ascii="Times New Roman" w:hAnsi="Times New Roman" w:cs="Times New Roman"/>
          <w:szCs w:val="24"/>
        </w:rPr>
        <w:t xml:space="preserve"> утверждено </w:t>
      </w:r>
      <w:r w:rsidR="00185141">
        <w:rPr>
          <w:rFonts w:ascii="Times New Roman" w:hAnsi="Times New Roman" w:cs="Times New Roman"/>
          <w:szCs w:val="24"/>
        </w:rPr>
        <w:t>П</w:t>
      </w:r>
      <w:r w:rsidR="00912706" w:rsidRPr="000E6A02">
        <w:rPr>
          <w:rFonts w:ascii="Times New Roman" w:hAnsi="Times New Roman" w:cs="Times New Roman"/>
          <w:szCs w:val="24"/>
        </w:rPr>
        <w:t>оложение о внутренней системе</w:t>
      </w:r>
      <w:r w:rsidR="00185141">
        <w:rPr>
          <w:rFonts w:ascii="Times New Roman" w:hAnsi="Times New Roman" w:cs="Times New Roman"/>
          <w:szCs w:val="24"/>
        </w:rPr>
        <w:t xml:space="preserve"> оценки качества образования от 12.03.21 г. № 20-2. </w:t>
      </w:r>
      <w:r w:rsidR="00190652" w:rsidRPr="000E6A02">
        <w:rPr>
          <w:rFonts w:ascii="Times New Roman" w:hAnsi="Times New Roman" w:cs="Times New Roman"/>
          <w:szCs w:val="24"/>
        </w:rPr>
        <w:t>Мониторинг качества об</w:t>
      </w:r>
      <w:r w:rsidR="00B65472" w:rsidRPr="000E6A02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азовательной деятельности в 2021</w:t>
      </w:r>
      <w:r w:rsidR="00190652" w:rsidRPr="000E6A02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0E6A02">
        <w:rPr>
          <w:rFonts w:ascii="Times New Roman" w:hAnsi="Times New Roman" w:cs="Times New Roman"/>
          <w:szCs w:val="24"/>
        </w:rPr>
        <w:t>хорошую</w:t>
      </w:r>
      <w:r w:rsidR="00190652" w:rsidRPr="000E6A02">
        <w:rPr>
          <w:rFonts w:ascii="Times New Roman" w:hAnsi="Times New Roman" w:cs="Times New Roman"/>
          <w:szCs w:val="24"/>
        </w:rPr>
        <w:t xml:space="preserve"> работу педагогического коллектива</w:t>
      </w:r>
      <w:r w:rsidR="007E41B7" w:rsidRPr="000E6A02">
        <w:rPr>
          <w:rFonts w:ascii="Times New Roman" w:hAnsi="Times New Roman" w:cs="Times New Roman"/>
          <w:szCs w:val="24"/>
        </w:rPr>
        <w:t>,</w:t>
      </w:r>
      <w:r w:rsidR="00190652" w:rsidRPr="000E6A02">
        <w:rPr>
          <w:rFonts w:ascii="Times New Roman" w:hAnsi="Times New Roman" w:cs="Times New Roman"/>
          <w:szCs w:val="24"/>
        </w:rPr>
        <w:t xml:space="preserve"> </w:t>
      </w:r>
      <w:r w:rsidR="00B65472" w:rsidRPr="000E6A02">
        <w:rPr>
          <w:rFonts w:ascii="Times New Roman" w:hAnsi="Times New Roman" w:cs="Times New Roman"/>
          <w:szCs w:val="24"/>
        </w:rPr>
        <w:t>несмотря на дистанционный режим занятий</w:t>
      </w:r>
      <w:r w:rsidR="00190652" w:rsidRPr="000E6A02">
        <w:rPr>
          <w:rFonts w:ascii="Times New Roman" w:hAnsi="Times New Roman" w:cs="Times New Roman"/>
          <w:szCs w:val="24"/>
        </w:rPr>
        <w:t>.</w:t>
      </w:r>
    </w:p>
    <w:p w:rsidR="00892C25" w:rsidRPr="000E6A02" w:rsidRDefault="00190652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0E6A02">
        <w:rPr>
          <w:rFonts w:ascii="Times New Roman" w:hAnsi="Times New Roman" w:cs="Times New Roman"/>
          <w:szCs w:val="24"/>
        </w:rPr>
        <w:t>Состояние</w:t>
      </w:r>
      <w:r w:rsidR="002D445A">
        <w:rPr>
          <w:rFonts w:ascii="Times New Roman" w:hAnsi="Times New Roman" w:cs="Times New Roman"/>
          <w:szCs w:val="24"/>
        </w:rPr>
        <w:t xml:space="preserve"> </w:t>
      </w:r>
      <w:r w:rsidRPr="000E6A02">
        <w:rPr>
          <w:rFonts w:ascii="Times New Roman" w:hAnsi="Times New Roman" w:cs="Times New Roman"/>
          <w:szCs w:val="24"/>
        </w:rPr>
        <w:t xml:space="preserve">здоровья и физического развития воспитанников удовлетворительные. </w:t>
      </w:r>
      <w:r w:rsidR="002E24EA">
        <w:rPr>
          <w:rFonts w:ascii="Times New Roman" w:hAnsi="Times New Roman" w:cs="Times New Roman"/>
          <w:szCs w:val="24"/>
        </w:rPr>
        <w:t xml:space="preserve">85% </w:t>
      </w:r>
      <w:r w:rsidRPr="000E6A02">
        <w:rPr>
          <w:rFonts w:ascii="Times New Roman" w:hAnsi="Times New Roman" w:cs="Times New Roman"/>
          <w:szCs w:val="24"/>
        </w:rPr>
        <w:t>детей успешно освоили</w:t>
      </w:r>
      <w:r w:rsidR="002D445A">
        <w:rPr>
          <w:rFonts w:ascii="Times New Roman" w:hAnsi="Times New Roman" w:cs="Times New Roman"/>
          <w:szCs w:val="24"/>
        </w:rPr>
        <w:t xml:space="preserve"> </w:t>
      </w:r>
      <w:r w:rsidRPr="000E6A02">
        <w:rPr>
          <w:rFonts w:ascii="Times New Roman" w:hAnsi="Times New Roman" w:cs="Times New Roman"/>
          <w:szCs w:val="24"/>
        </w:rPr>
        <w:t xml:space="preserve"> образовательную программу дошкольного образования в своей возрастной группе.</w:t>
      </w:r>
      <w:proofErr w:type="gramEnd"/>
      <w:r w:rsidRPr="000E6A02">
        <w:rPr>
          <w:rFonts w:ascii="Times New Roman" w:hAnsi="Times New Roman" w:cs="Times New Roman"/>
          <w:szCs w:val="24"/>
        </w:rPr>
        <w:t xml:space="preserve"> Воспитанники подготовительных групп показали высокие показатели готовности к школьному обучению</w:t>
      </w:r>
      <w:r w:rsidR="00413EF9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D445A">
        <w:rPr>
          <w:rFonts w:ascii="Times New Roman" w:hAnsi="Times New Roman" w:cs="Times New Roman"/>
          <w:szCs w:val="24"/>
        </w:rPr>
        <w:t>Вт</w:t>
      </w:r>
      <w:r w:rsidR="002D445A" w:rsidRPr="000E6A02">
        <w:rPr>
          <w:rFonts w:ascii="Times New Roman" w:hAnsi="Times New Roman" w:cs="Times New Roman"/>
          <w:szCs w:val="24"/>
        </w:rPr>
        <w:t>ечение</w:t>
      </w:r>
      <w:proofErr w:type="spellEnd"/>
      <w:r w:rsidRPr="000E6A02">
        <w:rPr>
          <w:rFonts w:ascii="Times New Roman" w:hAnsi="Times New Roman" w:cs="Times New Roman"/>
          <w:szCs w:val="24"/>
        </w:rPr>
        <w:t xml:space="preserve"> года воспитанники </w:t>
      </w:r>
      <w:r w:rsidR="002E24EA">
        <w:rPr>
          <w:rFonts w:ascii="Times New Roman" w:hAnsi="Times New Roman" w:cs="Times New Roman"/>
          <w:szCs w:val="24"/>
        </w:rPr>
        <w:t>д</w:t>
      </w:r>
      <w:r w:rsidR="00FE5483" w:rsidRPr="000E6A02">
        <w:rPr>
          <w:rFonts w:ascii="Times New Roman" w:hAnsi="Times New Roman" w:cs="Times New Roman"/>
          <w:szCs w:val="24"/>
        </w:rPr>
        <w:t>етского сада</w:t>
      </w:r>
      <w:r w:rsidRPr="000E6A02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FE5483" w:rsidRPr="000E6A02">
        <w:rPr>
          <w:rFonts w:ascii="Times New Roman" w:hAnsi="Times New Roman" w:cs="Times New Roman"/>
          <w:szCs w:val="24"/>
        </w:rPr>
        <w:t>уровня.</w:t>
      </w:r>
    </w:p>
    <w:p w:rsidR="00892C25" w:rsidRPr="000E6A02" w:rsidRDefault="00FB1CD9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 xml:space="preserve">В </w:t>
      </w:r>
      <w:r w:rsidR="002E24EA">
        <w:rPr>
          <w:rFonts w:ascii="Times New Roman" w:hAnsi="Times New Roman" w:cs="Times New Roman"/>
          <w:szCs w:val="24"/>
        </w:rPr>
        <w:t>период с 20.12</w:t>
      </w:r>
      <w:r w:rsidR="008D2D63">
        <w:rPr>
          <w:rFonts w:ascii="Times New Roman" w:hAnsi="Times New Roman" w:cs="Times New Roman"/>
          <w:szCs w:val="24"/>
        </w:rPr>
        <w:t>.2021</w:t>
      </w:r>
      <w:r w:rsidR="002E24EA">
        <w:rPr>
          <w:rFonts w:ascii="Times New Roman" w:hAnsi="Times New Roman" w:cs="Times New Roman"/>
          <w:szCs w:val="24"/>
        </w:rPr>
        <w:t xml:space="preserve"> по 26</w:t>
      </w:r>
      <w:r w:rsidR="00B65472" w:rsidRPr="000E6A02">
        <w:rPr>
          <w:rFonts w:ascii="Times New Roman" w:hAnsi="Times New Roman" w:cs="Times New Roman"/>
          <w:szCs w:val="24"/>
        </w:rPr>
        <w:t>.12</w:t>
      </w:r>
      <w:r w:rsidR="008D2D63">
        <w:rPr>
          <w:rFonts w:ascii="Times New Roman" w:hAnsi="Times New Roman" w:cs="Times New Roman"/>
          <w:szCs w:val="24"/>
        </w:rPr>
        <w:t>.2021</w:t>
      </w:r>
      <w:r w:rsidR="002D445A">
        <w:rPr>
          <w:rFonts w:ascii="Times New Roman" w:hAnsi="Times New Roman" w:cs="Times New Roman"/>
          <w:szCs w:val="24"/>
        </w:rPr>
        <w:t xml:space="preserve"> проводилось анкетирование 13</w:t>
      </w:r>
      <w:r w:rsidR="002E24EA">
        <w:rPr>
          <w:rFonts w:ascii="Times New Roman" w:hAnsi="Times New Roman" w:cs="Times New Roman"/>
          <w:szCs w:val="24"/>
        </w:rPr>
        <w:t>0</w:t>
      </w:r>
      <w:r w:rsidRPr="000E6A02">
        <w:rPr>
          <w:rFonts w:ascii="Times New Roman" w:hAnsi="Times New Roman" w:cs="Times New Roman"/>
          <w:szCs w:val="24"/>
        </w:rPr>
        <w:t xml:space="preserve"> родителей</w:t>
      </w:r>
      <w:r w:rsidR="00FE5483" w:rsidRPr="000E6A02">
        <w:rPr>
          <w:rFonts w:ascii="Times New Roman" w:hAnsi="Times New Roman" w:cs="Times New Roman"/>
          <w:szCs w:val="24"/>
        </w:rPr>
        <w:t xml:space="preserve">, получены следующие </w:t>
      </w:r>
      <w:r w:rsidR="00186D2F" w:rsidRPr="000E6A02">
        <w:rPr>
          <w:rFonts w:ascii="Times New Roman" w:hAnsi="Times New Roman" w:cs="Times New Roman"/>
          <w:szCs w:val="24"/>
        </w:rPr>
        <w:t>результаты</w:t>
      </w:r>
      <w:r w:rsidR="00FE5483" w:rsidRPr="000E6A02">
        <w:rPr>
          <w:rFonts w:ascii="Times New Roman" w:hAnsi="Times New Roman" w:cs="Times New Roman"/>
          <w:szCs w:val="24"/>
        </w:rPr>
        <w:t>:</w:t>
      </w:r>
    </w:p>
    <w:p w:rsidR="00892C25" w:rsidRPr="000E6A02" w:rsidRDefault="00B65472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0E6A02">
        <w:rPr>
          <w:rFonts w:ascii="Times New Roman" w:hAnsi="Times New Roman" w:cs="Times New Roman"/>
          <w:bCs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и подготовительной - 76%.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8D2D63" w:rsidRPr="008D2D63" w:rsidRDefault="008D2D63" w:rsidP="00413EF9">
      <w:pPr>
        <w:numPr>
          <w:ilvl w:val="0"/>
          <w:numId w:val="14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доля получателей услуг, положительно оценивающих доброжелательность и вежливость работников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организации, — 97</w:t>
      </w: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 процент;</w:t>
      </w:r>
    </w:p>
    <w:p w:rsidR="008D2D63" w:rsidRPr="008D2D63" w:rsidRDefault="008D2D63" w:rsidP="00413EF9">
      <w:pPr>
        <w:numPr>
          <w:ilvl w:val="0"/>
          <w:numId w:val="14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доля получателей услуг, удовлетворенных компетентнос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тью работников организации, — 99</w:t>
      </w: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 процента;</w:t>
      </w:r>
    </w:p>
    <w:p w:rsidR="008D2D63" w:rsidRPr="008D2D63" w:rsidRDefault="008D2D63" w:rsidP="00413EF9">
      <w:pPr>
        <w:numPr>
          <w:ilvl w:val="0"/>
          <w:numId w:val="14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доля получателей услуг, удовлетворенных материально-технически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м обеспечением организации, — 96</w:t>
      </w: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 процентов;</w:t>
      </w:r>
    </w:p>
    <w:p w:rsidR="008D2D63" w:rsidRPr="008D2D63" w:rsidRDefault="008D2D63" w:rsidP="00413EF9">
      <w:pPr>
        <w:numPr>
          <w:ilvl w:val="0"/>
          <w:numId w:val="14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доля получателей услуг, удовлетворенных качеством предоставля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емых образовательных услуг, — 99</w:t>
      </w: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 процента;</w:t>
      </w:r>
    </w:p>
    <w:p w:rsidR="008D2D63" w:rsidRPr="008D2D63" w:rsidRDefault="008D2D63" w:rsidP="00413EF9">
      <w:pPr>
        <w:numPr>
          <w:ilvl w:val="0"/>
          <w:numId w:val="14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8D2D63" w:rsidRPr="008D2D63" w:rsidRDefault="008D2D63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EC7540" w:rsidRPr="00413EF9" w:rsidRDefault="008D2D63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8D2D63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Результаты анализа опроса родителей (законных предст</w:t>
      </w:r>
      <w:r w:rsidR="00413EF9">
        <w:rPr>
          <w:rFonts w:ascii="Times New Roman" w:hAnsi="Times New Roman" w:cs="Times New Roman"/>
          <w:color w:val="222222"/>
          <w:szCs w:val="24"/>
          <w:lang w:eastAsia="ru-RU"/>
        </w:rPr>
        <w:t>авителей) об оценке применения д</w:t>
      </w:r>
      <w:r w:rsidRPr="008D2D63">
        <w:rPr>
          <w:rFonts w:ascii="Times New Roman" w:hAnsi="Times New Roman" w:cs="Times New Roman"/>
          <w:color w:val="222222"/>
          <w:szCs w:val="24"/>
          <w:lang w:eastAsia="ru-RU"/>
        </w:rPr>
        <w:t>етским садом дистанционных технологий свидетельствуют о </w:t>
      </w:r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достаточном уровне удовлетворенности качеством образовательной деятельности в дистанционном режиме. </w:t>
      </w:r>
      <w:proofErr w:type="gramStart"/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 10% не удовлетворены.</w:t>
      </w:r>
      <w:proofErr w:type="gramEnd"/>
      <w:r w:rsidRPr="008D2D6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гаджетов.</w:t>
      </w:r>
    </w:p>
    <w:p w:rsidR="00892C25" w:rsidRPr="00EC7540" w:rsidRDefault="00186D2F" w:rsidP="00EC754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Результаты</w:t>
      </w:r>
      <w:r w:rsidR="0010028A" w:rsidRPr="00EC7540">
        <w:rPr>
          <w:rFonts w:ascii="Times New Roman" w:hAnsi="Times New Roman" w:cs="Times New Roman"/>
          <w:b/>
          <w:szCs w:val="24"/>
        </w:rPr>
        <w:t xml:space="preserve"> </w:t>
      </w:r>
      <w:r w:rsidRPr="00EC7540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C7540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C7540" w:rsidRDefault="0010028A" w:rsidP="00EC754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C7540">
        <w:rPr>
          <w:rFonts w:ascii="Times New Roman" w:hAnsi="Times New Roman" w:cs="Times New Roman"/>
          <w:szCs w:val="24"/>
        </w:rPr>
        <w:t>29.12.</w:t>
      </w:r>
      <w:r w:rsidR="008D2D63">
        <w:rPr>
          <w:rFonts w:ascii="Times New Roman" w:hAnsi="Times New Roman" w:cs="Times New Roman"/>
          <w:szCs w:val="24"/>
        </w:rPr>
        <w:t>2021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B269F5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877653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877653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877653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87765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877653" w:rsidRDefault="00EC75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</w:t>
            </w:r>
            <w:r w:rsidR="007342FE">
              <w:rPr>
                <w:rFonts w:ascii="Times New Roman" w:hAnsi="Times New Roman" w:cs="Times New Roman"/>
                <w:szCs w:val="24"/>
              </w:rPr>
              <w:t>7</w:t>
            </w:r>
            <w:r w:rsidR="000D7F5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877653" w:rsidRDefault="00A57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B17FB3" w:rsidRPr="00877653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="00B17FB3" w:rsidRPr="00877653">
              <w:rPr>
                <w:rFonts w:ascii="Times New Roman" w:hAnsi="Times New Roman" w:cs="Times New Roman"/>
                <w:szCs w:val="24"/>
              </w:rPr>
              <w:t xml:space="preserve"> (8</w:t>
            </w:r>
            <w:r w:rsidR="00617956" w:rsidRPr="0087765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877653" w:rsidRDefault="00B17FB3" w:rsidP="00EC7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877653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87765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877653" w:rsidRDefault="00EC75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B269F5" w:rsidTr="0056558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877653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877653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877653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877653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B269F5" w:rsidTr="0056558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877653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877653" w:rsidRDefault="000D7F5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7342F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0D7F50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DD53F8" w:rsidRPr="00B269F5" w:rsidTr="0056558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B269F5" w:rsidTr="0056558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D7F50" w:rsidRDefault="00EC75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</w:t>
            </w:r>
            <w:r w:rsidR="007342FE">
              <w:rPr>
                <w:rFonts w:ascii="Times New Roman" w:hAnsi="Times New Roman" w:cs="Times New Roman"/>
                <w:szCs w:val="24"/>
              </w:rPr>
              <w:t>7</w:t>
            </w:r>
            <w:r w:rsidR="000D7F50">
              <w:rPr>
                <w:rFonts w:ascii="Times New Roman" w:hAnsi="Times New Roman" w:cs="Times New Roman"/>
                <w:szCs w:val="24"/>
              </w:rPr>
              <w:t>1</w:t>
            </w:r>
          </w:p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DD53F8" w:rsidRPr="00B269F5" w:rsidTr="0056558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B269F5" w:rsidTr="0056558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B269F5" w:rsidTr="0056558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B269F5" w:rsidTr="0056558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 xml:space="preserve">по </w:t>
            </w:r>
            <w:r w:rsidR="00DD53F8" w:rsidRPr="00877653">
              <w:rPr>
                <w:rFonts w:ascii="Times New Roman" w:hAnsi="Times New Roman" w:cs="Times New Roman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B269F5" w:rsidTr="0056558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77653"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 w:rsidRPr="00877653"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877653" w:rsidRDefault="007342F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 w:rsidR="000D7F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D53F8" w:rsidRPr="00B269F5" w:rsidTr="0056558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540BE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D7222" w:rsidRPr="00B269F5" w:rsidTr="0056558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877653" w:rsidRDefault="00E80F95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D7222" w:rsidRPr="00B269F5" w:rsidTr="0056558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877653" w:rsidRDefault="007342FE" w:rsidP="00E80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4D7222" w:rsidRPr="00B269F5" w:rsidTr="0056558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877653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D7222" w:rsidRPr="00B269F5" w:rsidTr="0056558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D7222" w:rsidRPr="00B269F5" w:rsidTr="0056558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877653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877653" w:rsidRDefault="007342F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CD5DB0" w:rsidRPr="00B269F5" w:rsidTr="0056558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877653" w:rsidRDefault="00D10949" w:rsidP="00E1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DB0" w:rsidRPr="00B269F5" w:rsidTr="0056558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877653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D5DB0" w:rsidRPr="00B269F5" w:rsidTr="0056558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877653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877653" w:rsidRDefault="007342F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10949" w:rsidRPr="00B269F5" w:rsidTr="0056558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877653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0949" w:rsidRPr="00B269F5" w:rsidTr="0056558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877653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10949" w:rsidRPr="00877653" w:rsidRDefault="007342FE" w:rsidP="008776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10949" w:rsidRPr="00B269F5" w:rsidTr="0056558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877653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E59BA" w:rsidRPr="00B269F5" w:rsidTr="0056558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B269F5" w:rsidTr="0056558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E59BA" w:rsidRPr="00B269F5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877653" w:rsidRDefault="007342F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5</w:t>
            </w:r>
            <w:r w:rsidR="007342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5</w:t>
            </w:r>
            <w:r w:rsidR="007342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0,14</w:t>
            </w:r>
          </w:p>
        </w:tc>
      </w:tr>
      <w:tr w:rsidR="006E59BA" w:rsidRPr="00B269F5" w:rsidTr="0056558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B269F5" w:rsidTr="0056558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4430F" w:rsidRPr="00B269F5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2172,00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7342F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2172.00</w:t>
            </w:r>
          </w:p>
        </w:tc>
      </w:tr>
      <w:tr w:rsidR="00026919" w:rsidRPr="00B269F5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919" w:rsidRPr="00B269F5" w:rsidTr="0056558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B269F5" w:rsidTr="0056558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B269F5" w:rsidTr="0056558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877653"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 w:rsidRPr="00877653"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877653" w:rsidRDefault="00877653" w:rsidP="00E1234E">
      <w:pPr>
        <w:spacing w:after="0" w:line="240" w:lineRule="auto"/>
        <w:rPr>
          <w:sz w:val="20"/>
          <w:szCs w:val="20"/>
        </w:rPr>
      </w:pPr>
    </w:p>
    <w:p w:rsidR="007D74AC" w:rsidRPr="007D74AC" w:rsidRDefault="007D74AC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Анализ по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казателей указывает на то, что д</w:t>
      </w: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имеет достаточную инфраструктуру, которая соответствует требованиям</w:t>
      </w:r>
      <w:r w:rsidRPr="007D74AC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hyperlink r:id="rId19" w:anchor="/document/99/566085656/" w:history="1">
        <w:r w:rsidRPr="007D74AC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СП 2.4.3648-20</w:t>
        </w:r>
      </w:hyperlink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ДО</w:t>
      </w:r>
      <w:proofErr w:type="gramEnd"/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7D74AC" w:rsidRPr="007D74AC" w:rsidRDefault="007D74AC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03B31" w:rsidRPr="00C03B31" w:rsidRDefault="00C03B31" w:rsidP="00413EF9">
      <w:pPr>
        <w:spacing w:after="15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03B31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lastRenderedPageBreak/>
        <w:t>Для повышения качества предоставляемых услуг необходимо усовершенствовать материально-техническую базу: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пополнить методическое обеспечение образовательной программы дошкольного образования (методичками по</w:t>
      </w:r>
      <w:r>
        <w:rPr>
          <w:rFonts w:ascii="Times New Roman" w:hAnsi="Times New Roman" w:cs="Times New Roman"/>
          <w:color w:val="000000"/>
          <w:szCs w:val="24"/>
        </w:rPr>
        <w:t xml:space="preserve"> работе в онлай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н-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формате</w:t>
      </w:r>
      <w:r w:rsidRPr="00C03B31">
        <w:rPr>
          <w:rFonts w:ascii="Times New Roman" w:hAnsi="Times New Roman" w:cs="Times New Roman"/>
          <w:color w:val="000000"/>
          <w:szCs w:val="24"/>
        </w:rPr>
        <w:t>).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 xml:space="preserve">- пополнить игровым материалом (развивающего характера, для конструирования  робототехнике, научной  детской  исследовательской деятельности) групповые комнаты для создания предметно-пространственной развивающей среды соответствующе требованиям ФГОС </w:t>
      </w:r>
      <w:proofErr w:type="gramStart"/>
      <w:r w:rsidRPr="00C03B31">
        <w:rPr>
          <w:rFonts w:ascii="Times New Roman" w:hAnsi="Times New Roman" w:cs="Times New Roman"/>
          <w:color w:val="000000"/>
          <w:szCs w:val="24"/>
        </w:rPr>
        <w:t>ДО</w:t>
      </w:r>
      <w:proofErr w:type="gramEnd"/>
      <w:r w:rsidRPr="00C03B31">
        <w:rPr>
          <w:rFonts w:ascii="Times New Roman" w:hAnsi="Times New Roman" w:cs="Times New Roman"/>
          <w:color w:val="000000"/>
          <w:szCs w:val="24"/>
        </w:rPr>
        <w:t>.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спортивным оборудованием для реализации программы по шашкам.</w:t>
      </w:r>
    </w:p>
    <w:p w:rsid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заменить старую мебель в группах раннего возраста.</w:t>
      </w:r>
    </w:p>
    <w:p w:rsidR="00EE122E" w:rsidRPr="00C03B31" w:rsidRDefault="00EE122E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организовать комнату релаксации для психологической разгрузки.</w:t>
      </w:r>
    </w:p>
    <w:p w:rsidR="00C03B31" w:rsidRPr="00C03B31" w:rsidRDefault="00C03B31" w:rsidP="00413EF9">
      <w:pPr>
        <w:spacing w:after="0" w:line="360" w:lineRule="auto"/>
        <w:rPr>
          <w:rFonts w:ascii="Times New Roman" w:hAnsi="Times New Roman" w:cs="Times New Roman"/>
          <w:szCs w:val="24"/>
          <w:lang w:eastAsia="ru-RU"/>
        </w:rPr>
      </w:pPr>
      <w:r w:rsidRPr="00C03B31">
        <w:rPr>
          <w:rFonts w:ascii="Times New Roman" w:hAnsi="Times New Roman" w:cs="Times New Roman"/>
          <w:szCs w:val="24"/>
          <w:lang w:eastAsia="ru-RU"/>
        </w:rPr>
        <w:t> </w:t>
      </w:r>
    </w:p>
    <w:p w:rsidR="00C03B31" w:rsidRPr="00C03B31" w:rsidRDefault="00C03B31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C03B31" w:rsidRPr="00C03B31" w:rsidSect="00413EF9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4E" w:rsidRDefault="00EA364E" w:rsidP="0013525C">
      <w:pPr>
        <w:spacing w:after="0" w:line="240" w:lineRule="auto"/>
      </w:pPr>
      <w:r>
        <w:separator/>
      </w:r>
    </w:p>
  </w:endnote>
  <w:endnote w:type="continuationSeparator" w:id="0">
    <w:p w:rsidR="00EA364E" w:rsidRDefault="00EA364E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78" w:rsidRDefault="00DB2D78"/>
  <w:p w:rsidR="00DB2D78" w:rsidRDefault="00DB2D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1096"/>
      <w:docPartObj>
        <w:docPartGallery w:val="Page Numbers (Bottom of Page)"/>
        <w:docPartUnique/>
      </w:docPartObj>
    </w:sdtPr>
    <w:sdtContent>
      <w:p w:rsidR="00DB2D78" w:rsidRDefault="001A6335">
        <w:pPr>
          <w:pStyle w:val="af0"/>
          <w:jc w:val="center"/>
        </w:pPr>
        <w:fldSimple w:instr=" PAGE   \* MERGEFORMAT ">
          <w:r w:rsidR="00F05C92">
            <w:rPr>
              <w:noProof/>
            </w:rPr>
            <w:t>20</w:t>
          </w:r>
        </w:fldSimple>
      </w:p>
    </w:sdtContent>
  </w:sdt>
  <w:p w:rsidR="00DB2D78" w:rsidRDefault="00DB2D7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78" w:rsidRDefault="00DB2D78"/>
  <w:p w:rsidR="00DB2D78" w:rsidRDefault="00DB2D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4E" w:rsidRDefault="00EA364E" w:rsidP="0013525C">
      <w:pPr>
        <w:spacing w:after="0" w:line="240" w:lineRule="auto"/>
      </w:pPr>
      <w:r>
        <w:separator/>
      </w:r>
    </w:p>
  </w:footnote>
  <w:footnote w:type="continuationSeparator" w:id="0">
    <w:p w:rsidR="00EA364E" w:rsidRDefault="00EA364E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78" w:rsidRDefault="00DB2D78"/>
  <w:p w:rsidR="00DB2D78" w:rsidRDefault="00DB2D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78" w:rsidRDefault="00DB2D78"/>
  <w:p w:rsidR="00DB2D78" w:rsidRDefault="00DB2D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A69"/>
    <w:multiLevelType w:val="multilevel"/>
    <w:tmpl w:val="974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822A6"/>
    <w:multiLevelType w:val="hybridMultilevel"/>
    <w:tmpl w:val="ACE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A11BB"/>
    <w:multiLevelType w:val="multilevel"/>
    <w:tmpl w:val="B9F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94A01"/>
    <w:multiLevelType w:val="multilevel"/>
    <w:tmpl w:val="B28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20FFE"/>
    <w:multiLevelType w:val="multilevel"/>
    <w:tmpl w:val="52E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D5F4C"/>
    <w:multiLevelType w:val="multilevel"/>
    <w:tmpl w:val="6C5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97202"/>
    <w:multiLevelType w:val="multilevel"/>
    <w:tmpl w:val="F24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002DD"/>
    <w:multiLevelType w:val="hybridMultilevel"/>
    <w:tmpl w:val="00BA4E08"/>
    <w:lvl w:ilvl="0" w:tplc="61E4D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80DC1"/>
    <w:multiLevelType w:val="hybridMultilevel"/>
    <w:tmpl w:val="4CACB5BA"/>
    <w:lvl w:ilvl="0" w:tplc="133A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7182C"/>
    <w:multiLevelType w:val="multilevel"/>
    <w:tmpl w:val="E9C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294C8E"/>
    <w:multiLevelType w:val="hybridMultilevel"/>
    <w:tmpl w:val="CF86C52C"/>
    <w:lvl w:ilvl="0" w:tplc="775A5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ignoreMixedContent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4125C"/>
    <w:rsid w:val="00026919"/>
    <w:rsid w:val="00030DBF"/>
    <w:rsid w:val="00036611"/>
    <w:rsid w:val="00037FB7"/>
    <w:rsid w:val="00042BC7"/>
    <w:rsid w:val="0004347A"/>
    <w:rsid w:val="00073163"/>
    <w:rsid w:val="00075D0D"/>
    <w:rsid w:val="000779E9"/>
    <w:rsid w:val="00081240"/>
    <w:rsid w:val="00082B16"/>
    <w:rsid w:val="0008332D"/>
    <w:rsid w:val="00090889"/>
    <w:rsid w:val="000C21F9"/>
    <w:rsid w:val="000C59F4"/>
    <w:rsid w:val="000C6EEF"/>
    <w:rsid w:val="000D7F50"/>
    <w:rsid w:val="000E1B9F"/>
    <w:rsid w:val="000E23D0"/>
    <w:rsid w:val="000E6A02"/>
    <w:rsid w:val="000F5C12"/>
    <w:rsid w:val="000F6D75"/>
    <w:rsid w:val="0010028A"/>
    <w:rsid w:val="00131512"/>
    <w:rsid w:val="0013221C"/>
    <w:rsid w:val="0013525C"/>
    <w:rsid w:val="00141F92"/>
    <w:rsid w:val="0014731F"/>
    <w:rsid w:val="00147583"/>
    <w:rsid w:val="00153323"/>
    <w:rsid w:val="00154A6E"/>
    <w:rsid w:val="00155EAA"/>
    <w:rsid w:val="00160E4F"/>
    <w:rsid w:val="001642BB"/>
    <w:rsid w:val="00182C97"/>
    <w:rsid w:val="00182C99"/>
    <w:rsid w:val="00185141"/>
    <w:rsid w:val="00186D2F"/>
    <w:rsid w:val="00190652"/>
    <w:rsid w:val="00194CDA"/>
    <w:rsid w:val="001A6335"/>
    <w:rsid w:val="001B1968"/>
    <w:rsid w:val="001C2BEA"/>
    <w:rsid w:val="001D5437"/>
    <w:rsid w:val="001E497C"/>
    <w:rsid w:val="001F3D71"/>
    <w:rsid w:val="00225C11"/>
    <w:rsid w:val="00227A24"/>
    <w:rsid w:val="00246A6B"/>
    <w:rsid w:val="00262E32"/>
    <w:rsid w:val="002632D6"/>
    <w:rsid w:val="0026769E"/>
    <w:rsid w:val="0027145F"/>
    <w:rsid w:val="00281FE1"/>
    <w:rsid w:val="00292CB9"/>
    <w:rsid w:val="0029709B"/>
    <w:rsid w:val="00297E19"/>
    <w:rsid w:val="002B047B"/>
    <w:rsid w:val="002D3173"/>
    <w:rsid w:val="002D445A"/>
    <w:rsid w:val="002E24EA"/>
    <w:rsid w:val="002E3E2E"/>
    <w:rsid w:val="00302160"/>
    <w:rsid w:val="003051E3"/>
    <w:rsid w:val="003076D8"/>
    <w:rsid w:val="003166C1"/>
    <w:rsid w:val="00321086"/>
    <w:rsid w:val="00323550"/>
    <w:rsid w:val="00333774"/>
    <w:rsid w:val="00375486"/>
    <w:rsid w:val="003848F1"/>
    <w:rsid w:val="00384F91"/>
    <w:rsid w:val="003A3379"/>
    <w:rsid w:val="003A3C7D"/>
    <w:rsid w:val="003A73E1"/>
    <w:rsid w:val="003B74D7"/>
    <w:rsid w:val="003D6438"/>
    <w:rsid w:val="003E0CE8"/>
    <w:rsid w:val="00402C12"/>
    <w:rsid w:val="00402FB6"/>
    <w:rsid w:val="00413EF9"/>
    <w:rsid w:val="00420EC6"/>
    <w:rsid w:val="00422C9F"/>
    <w:rsid w:val="004358BE"/>
    <w:rsid w:val="00443D29"/>
    <w:rsid w:val="0047109E"/>
    <w:rsid w:val="004733A5"/>
    <w:rsid w:val="00483C5A"/>
    <w:rsid w:val="0048449D"/>
    <w:rsid w:val="0048477B"/>
    <w:rsid w:val="00496043"/>
    <w:rsid w:val="004A15BB"/>
    <w:rsid w:val="004A505F"/>
    <w:rsid w:val="004B42F3"/>
    <w:rsid w:val="004C5B76"/>
    <w:rsid w:val="004D7222"/>
    <w:rsid w:val="004E0650"/>
    <w:rsid w:val="004E75F1"/>
    <w:rsid w:val="004E7958"/>
    <w:rsid w:val="0050712B"/>
    <w:rsid w:val="00511193"/>
    <w:rsid w:val="00523262"/>
    <w:rsid w:val="00540BE4"/>
    <w:rsid w:val="0055316B"/>
    <w:rsid w:val="0055487A"/>
    <w:rsid w:val="005566D7"/>
    <w:rsid w:val="0056558A"/>
    <w:rsid w:val="005669F6"/>
    <w:rsid w:val="00566EB0"/>
    <w:rsid w:val="005716A0"/>
    <w:rsid w:val="005869D9"/>
    <w:rsid w:val="005D0697"/>
    <w:rsid w:val="005D4445"/>
    <w:rsid w:val="005E7DDA"/>
    <w:rsid w:val="006031FC"/>
    <w:rsid w:val="00612F44"/>
    <w:rsid w:val="00615D39"/>
    <w:rsid w:val="00617956"/>
    <w:rsid w:val="00617A5F"/>
    <w:rsid w:val="00636F88"/>
    <w:rsid w:val="00663B94"/>
    <w:rsid w:val="00670AFB"/>
    <w:rsid w:val="00675CC9"/>
    <w:rsid w:val="006765CA"/>
    <w:rsid w:val="00676C4C"/>
    <w:rsid w:val="006867D5"/>
    <w:rsid w:val="006915A0"/>
    <w:rsid w:val="006925F7"/>
    <w:rsid w:val="00694916"/>
    <w:rsid w:val="006B1927"/>
    <w:rsid w:val="006B505B"/>
    <w:rsid w:val="006C0AB9"/>
    <w:rsid w:val="006C67D2"/>
    <w:rsid w:val="006C7E4F"/>
    <w:rsid w:val="006D0B3E"/>
    <w:rsid w:val="006D0D16"/>
    <w:rsid w:val="006E3C94"/>
    <w:rsid w:val="006E59BA"/>
    <w:rsid w:val="006E76C5"/>
    <w:rsid w:val="007026A1"/>
    <w:rsid w:val="00717F8B"/>
    <w:rsid w:val="00725C30"/>
    <w:rsid w:val="007342FE"/>
    <w:rsid w:val="00737006"/>
    <w:rsid w:val="0074180C"/>
    <w:rsid w:val="0074309A"/>
    <w:rsid w:val="00747085"/>
    <w:rsid w:val="0074727C"/>
    <w:rsid w:val="007549C2"/>
    <w:rsid w:val="00771FFD"/>
    <w:rsid w:val="00783807"/>
    <w:rsid w:val="00785B36"/>
    <w:rsid w:val="00794255"/>
    <w:rsid w:val="0079550D"/>
    <w:rsid w:val="007A1363"/>
    <w:rsid w:val="007A7FD6"/>
    <w:rsid w:val="007C42C4"/>
    <w:rsid w:val="007C57A8"/>
    <w:rsid w:val="007D7197"/>
    <w:rsid w:val="007D74AC"/>
    <w:rsid w:val="007E41B7"/>
    <w:rsid w:val="00812AD2"/>
    <w:rsid w:val="008308C3"/>
    <w:rsid w:val="008427AB"/>
    <w:rsid w:val="0084430F"/>
    <w:rsid w:val="00871F9F"/>
    <w:rsid w:val="00873F18"/>
    <w:rsid w:val="00877653"/>
    <w:rsid w:val="00877EE2"/>
    <w:rsid w:val="00882A75"/>
    <w:rsid w:val="0088648B"/>
    <w:rsid w:val="00887F4C"/>
    <w:rsid w:val="00892C25"/>
    <w:rsid w:val="008A2AAC"/>
    <w:rsid w:val="008A5539"/>
    <w:rsid w:val="008A6D8D"/>
    <w:rsid w:val="008B65EC"/>
    <w:rsid w:val="008C09D6"/>
    <w:rsid w:val="008C1950"/>
    <w:rsid w:val="008D2D63"/>
    <w:rsid w:val="008D476A"/>
    <w:rsid w:val="008E6A94"/>
    <w:rsid w:val="008F0099"/>
    <w:rsid w:val="008F7C67"/>
    <w:rsid w:val="00905F8A"/>
    <w:rsid w:val="0090783A"/>
    <w:rsid w:val="00912706"/>
    <w:rsid w:val="00915837"/>
    <w:rsid w:val="00947468"/>
    <w:rsid w:val="009746E5"/>
    <w:rsid w:val="009B33D4"/>
    <w:rsid w:val="009B3961"/>
    <w:rsid w:val="009C7D21"/>
    <w:rsid w:val="009D3443"/>
    <w:rsid w:val="009D4BEF"/>
    <w:rsid w:val="009F5464"/>
    <w:rsid w:val="00A24842"/>
    <w:rsid w:val="00A24AC0"/>
    <w:rsid w:val="00A34C6F"/>
    <w:rsid w:val="00A5709D"/>
    <w:rsid w:val="00A7081B"/>
    <w:rsid w:val="00A76B62"/>
    <w:rsid w:val="00A80AB8"/>
    <w:rsid w:val="00A834DA"/>
    <w:rsid w:val="00A96ABE"/>
    <w:rsid w:val="00AA7E54"/>
    <w:rsid w:val="00AC7F13"/>
    <w:rsid w:val="00B016E4"/>
    <w:rsid w:val="00B11A0C"/>
    <w:rsid w:val="00B1309D"/>
    <w:rsid w:val="00B17FB3"/>
    <w:rsid w:val="00B24DF1"/>
    <w:rsid w:val="00B269F5"/>
    <w:rsid w:val="00B45D4C"/>
    <w:rsid w:val="00B5419D"/>
    <w:rsid w:val="00B554F9"/>
    <w:rsid w:val="00B56B07"/>
    <w:rsid w:val="00B65472"/>
    <w:rsid w:val="00B73FB0"/>
    <w:rsid w:val="00B9664E"/>
    <w:rsid w:val="00BB3CF9"/>
    <w:rsid w:val="00BC07F1"/>
    <w:rsid w:val="00BC3848"/>
    <w:rsid w:val="00BC6D96"/>
    <w:rsid w:val="00BD0D4B"/>
    <w:rsid w:val="00BD5B50"/>
    <w:rsid w:val="00C02471"/>
    <w:rsid w:val="00C02D80"/>
    <w:rsid w:val="00C03B31"/>
    <w:rsid w:val="00C139D7"/>
    <w:rsid w:val="00C34859"/>
    <w:rsid w:val="00C47A81"/>
    <w:rsid w:val="00C67A33"/>
    <w:rsid w:val="00C7213D"/>
    <w:rsid w:val="00C87D2A"/>
    <w:rsid w:val="00C96974"/>
    <w:rsid w:val="00CC39C8"/>
    <w:rsid w:val="00CD5DB0"/>
    <w:rsid w:val="00CE456B"/>
    <w:rsid w:val="00CF37C3"/>
    <w:rsid w:val="00D10949"/>
    <w:rsid w:val="00D20663"/>
    <w:rsid w:val="00D303F4"/>
    <w:rsid w:val="00D34C59"/>
    <w:rsid w:val="00D404C7"/>
    <w:rsid w:val="00D40977"/>
    <w:rsid w:val="00D4125C"/>
    <w:rsid w:val="00D51F18"/>
    <w:rsid w:val="00D52401"/>
    <w:rsid w:val="00D804AF"/>
    <w:rsid w:val="00D8130E"/>
    <w:rsid w:val="00D925D9"/>
    <w:rsid w:val="00DA6475"/>
    <w:rsid w:val="00DB2D78"/>
    <w:rsid w:val="00DD3837"/>
    <w:rsid w:val="00DD53F8"/>
    <w:rsid w:val="00DD5CB8"/>
    <w:rsid w:val="00DE3452"/>
    <w:rsid w:val="00DE49C1"/>
    <w:rsid w:val="00DE49CD"/>
    <w:rsid w:val="00E048E6"/>
    <w:rsid w:val="00E11517"/>
    <w:rsid w:val="00E1234E"/>
    <w:rsid w:val="00E3027A"/>
    <w:rsid w:val="00E3376C"/>
    <w:rsid w:val="00E37388"/>
    <w:rsid w:val="00E37681"/>
    <w:rsid w:val="00E41509"/>
    <w:rsid w:val="00E51046"/>
    <w:rsid w:val="00E515C5"/>
    <w:rsid w:val="00E64FB3"/>
    <w:rsid w:val="00E713E1"/>
    <w:rsid w:val="00E80F95"/>
    <w:rsid w:val="00E8132C"/>
    <w:rsid w:val="00E9709C"/>
    <w:rsid w:val="00EA364E"/>
    <w:rsid w:val="00EA4FF7"/>
    <w:rsid w:val="00EB3A87"/>
    <w:rsid w:val="00EC7540"/>
    <w:rsid w:val="00ED1AF0"/>
    <w:rsid w:val="00ED418D"/>
    <w:rsid w:val="00EE0B7A"/>
    <w:rsid w:val="00EE122E"/>
    <w:rsid w:val="00F03876"/>
    <w:rsid w:val="00F05C92"/>
    <w:rsid w:val="00F170D6"/>
    <w:rsid w:val="00F23E2C"/>
    <w:rsid w:val="00F27DF1"/>
    <w:rsid w:val="00F37366"/>
    <w:rsid w:val="00F41455"/>
    <w:rsid w:val="00F573D4"/>
    <w:rsid w:val="00F65030"/>
    <w:rsid w:val="00F67EB0"/>
    <w:rsid w:val="00F7602A"/>
    <w:rsid w:val="00F8633F"/>
    <w:rsid w:val="00F90363"/>
    <w:rsid w:val="00F94FD5"/>
    <w:rsid w:val="00F96FE1"/>
    <w:rsid w:val="00F97CA6"/>
    <w:rsid w:val="00FA3AF9"/>
    <w:rsid w:val="00FA49FF"/>
    <w:rsid w:val="00FB1CD9"/>
    <w:rsid w:val="00FB5153"/>
    <w:rsid w:val="00FC2AB1"/>
    <w:rsid w:val="00FD3290"/>
    <w:rsid w:val="00FD6CA9"/>
    <w:rsid w:val="00FE0BFC"/>
    <w:rsid w:val="00FE5483"/>
    <w:rsid w:val="00FE611E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9" type="connector" idref="#_x0000_s1032"/>
        <o:r id="V:Rule10" type="connector" idref="#_x0000_s1026"/>
        <o:r id="V:Rule11" type="connector" idref="#_x0000_s1028"/>
        <o:r id="V:Rule12" type="connector" idref="#_x0000_s1037"/>
        <o:r id="V:Rule13" type="connector" idref="#_x0000_s1027"/>
        <o:r id="V:Rule14" type="connector" idref="#_x0000_s1034"/>
        <o:r id="V:Rule15" type="connector" idref="#_x0000_s1038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rsid w:val="00785B36"/>
    <w:rPr>
      <w:rFonts w:cs="Times New Roman"/>
      <w:color w:val="800080" w:themeColor="followedHyperlink"/>
      <w:u w:val="single"/>
    </w:rPr>
  </w:style>
  <w:style w:type="paragraph" w:styleId="af">
    <w:name w:val="No Spacing"/>
    <w:uiPriority w:val="1"/>
    <w:qFormat/>
    <w:rsid w:val="00F97CA6"/>
    <w:pPr>
      <w:suppressAutoHyphens/>
    </w:pPr>
    <w:rPr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413E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413EF9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tim-r.ru/?page_id=12726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8FD98-0D6F-4046-B4F6-3B1EC311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20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21</cp:revision>
  <cp:lastPrinted>2018-01-31T10:21:00Z</cp:lastPrinted>
  <dcterms:created xsi:type="dcterms:W3CDTF">2021-04-16T06:56:00Z</dcterms:created>
  <dcterms:modified xsi:type="dcterms:W3CDTF">2022-04-15T06:22:00Z</dcterms:modified>
</cp:coreProperties>
</file>