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E4" w:rsidRDefault="00C640E4" w:rsidP="00C640E4">
      <w:pPr>
        <w:spacing w:after="0"/>
        <w:rPr>
          <w:rFonts w:ascii="Times New Roman" w:hAnsi="Times New Roman" w:cs="Times New Roman"/>
          <w:b/>
        </w:rPr>
      </w:pPr>
      <w:r w:rsidRPr="00C3135C">
        <w:rPr>
          <w:rFonts w:ascii="Times New Roman" w:hAnsi="Times New Roman" w:cs="Times New Roman"/>
          <w:b/>
        </w:rPr>
        <w:t>ПРИНЯТО:</w:t>
      </w:r>
    </w:p>
    <w:p w:rsidR="00C640E4" w:rsidRPr="00C3135C" w:rsidRDefault="00C640E4" w:rsidP="00C640E4">
      <w:pPr>
        <w:spacing w:after="0" w:line="240" w:lineRule="auto"/>
        <w:rPr>
          <w:rFonts w:ascii="Times New Roman" w:hAnsi="Times New Roman" w:cs="Times New Roman"/>
          <w:b/>
        </w:rPr>
      </w:pPr>
      <w:r w:rsidRPr="00C3135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Родительском собрании</w:t>
      </w:r>
      <w:r w:rsidRPr="00C640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C3135C">
        <w:rPr>
          <w:rFonts w:ascii="Times New Roman" w:hAnsi="Times New Roman" w:cs="Times New Roman"/>
          <w:b/>
        </w:rPr>
        <w:t>УТВЕРЖДЕНО:</w:t>
      </w:r>
    </w:p>
    <w:p w:rsidR="00C640E4" w:rsidRPr="00C3135C" w:rsidRDefault="00A60A23" w:rsidP="00C64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18</w:t>
      </w:r>
      <w:r w:rsidR="00C640E4" w:rsidRPr="00C3135C">
        <w:rPr>
          <w:rFonts w:ascii="Times New Roman" w:hAnsi="Times New Roman" w:cs="Times New Roman"/>
        </w:rPr>
        <w:t xml:space="preserve"> </w:t>
      </w:r>
    </w:p>
    <w:p w:rsidR="00C640E4" w:rsidRPr="00C3135C" w:rsidRDefault="00A60A23" w:rsidP="00C640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«18»  сентября </w:t>
      </w:r>
      <w:r w:rsidR="00C640E4" w:rsidRPr="00C3135C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3 </w:t>
      </w:r>
      <w:r w:rsidR="00C640E4" w:rsidRPr="00C3135C">
        <w:rPr>
          <w:rFonts w:ascii="Times New Roman" w:hAnsi="Times New Roman" w:cs="Times New Roman"/>
        </w:rPr>
        <w:t>г.</w:t>
      </w:r>
    </w:p>
    <w:p w:rsidR="00C640E4" w:rsidRPr="00C3135C" w:rsidRDefault="00C640E4" w:rsidP="00C640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C3135C">
        <w:rPr>
          <w:rFonts w:ascii="Times New Roman" w:hAnsi="Times New Roman" w:cs="Times New Roman"/>
        </w:rPr>
        <w:t xml:space="preserve">Заведующий МКДОУ детский сад </w:t>
      </w:r>
    </w:p>
    <w:p w:rsidR="00C640E4" w:rsidRPr="00C3135C" w:rsidRDefault="00C640E4" w:rsidP="00C640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3135C">
        <w:rPr>
          <w:rFonts w:ascii="Times New Roman" w:hAnsi="Times New Roman" w:cs="Times New Roman"/>
        </w:rPr>
        <w:t>«Красная шапочка» р.п. Линево</w:t>
      </w:r>
    </w:p>
    <w:p w:rsidR="00C640E4" w:rsidRPr="00C3135C" w:rsidRDefault="00C640E4" w:rsidP="00C640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C3135C">
        <w:rPr>
          <w:rFonts w:ascii="Times New Roman" w:hAnsi="Times New Roman" w:cs="Times New Roman"/>
        </w:rPr>
        <w:t>_____________  Г.В. Мельникова</w:t>
      </w:r>
      <w:r w:rsidRPr="00C3135C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C640E4" w:rsidRPr="00C3135C" w:rsidRDefault="00C640E4" w:rsidP="00C640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640E4" w:rsidRPr="00C640E4" w:rsidRDefault="00C640E4" w:rsidP="00C640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0A23">
        <w:rPr>
          <w:rFonts w:ascii="Times New Roman" w:hAnsi="Times New Roman" w:cs="Times New Roman"/>
        </w:rPr>
        <w:t xml:space="preserve">Приказ № 168 от 20 ноября  </w:t>
      </w:r>
      <w:r w:rsidRPr="00C3135C">
        <w:rPr>
          <w:rFonts w:ascii="Times New Roman" w:hAnsi="Times New Roman" w:cs="Times New Roman"/>
        </w:rPr>
        <w:t>202</w:t>
      </w:r>
      <w:r w:rsidR="00A60A23">
        <w:rPr>
          <w:rFonts w:ascii="Times New Roman" w:hAnsi="Times New Roman" w:cs="Times New Roman"/>
        </w:rPr>
        <w:t xml:space="preserve">3 </w:t>
      </w:r>
      <w:r w:rsidRPr="00C3135C">
        <w:rPr>
          <w:rFonts w:ascii="Times New Roman" w:hAnsi="Times New Roman" w:cs="Times New Roman"/>
        </w:rPr>
        <w:t xml:space="preserve"> г.</w:t>
      </w:r>
    </w:p>
    <w:p w:rsidR="00C640E4" w:rsidRPr="00C3135C" w:rsidRDefault="00C640E4" w:rsidP="00C640E4">
      <w:pPr>
        <w:spacing w:after="0" w:line="240" w:lineRule="auto"/>
        <w:rPr>
          <w:rFonts w:ascii="Times New Roman" w:hAnsi="Times New Roman" w:cs="Times New Roman"/>
        </w:rPr>
      </w:pPr>
    </w:p>
    <w:p w:rsidR="00C640E4" w:rsidRPr="00C640E4" w:rsidRDefault="00C640E4" w:rsidP="00C640E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135C">
        <w:rPr>
          <w:rFonts w:ascii="Times New Roman" w:hAnsi="Times New Roman" w:cs="Times New Roman"/>
          <w:sz w:val="16"/>
          <w:szCs w:val="16"/>
        </w:rPr>
        <w:t xml:space="preserve">      </w:t>
      </w:r>
      <w:r w:rsidRPr="00C3135C">
        <w:rPr>
          <w:rFonts w:ascii="Times New Roman" w:hAnsi="Times New Roman" w:cs="Times New Roman"/>
          <w:sz w:val="16"/>
          <w:szCs w:val="16"/>
        </w:rPr>
        <w:tab/>
      </w:r>
      <w:r w:rsidRPr="00C3135C"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</w:p>
    <w:p w:rsidR="00C640E4" w:rsidRPr="005C29F3" w:rsidRDefault="00C640E4" w:rsidP="00C640E4">
      <w:pPr>
        <w:pStyle w:val="Default"/>
        <w:rPr>
          <w:b/>
        </w:rPr>
      </w:pPr>
      <w:r w:rsidRPr="005C29F3">
        <w:rPr>
          <w:b/>
        </w:rPr>
        <w:t xml:space="preserve">СОГЛАСОВАНО:                                                              </w:t>
      </w:r>
      <w:r w:rsidRPr="005C29F3">
        <w:t xml:space="preserve">                                                                                             </w:t>
      </w:r>
    </w:p>
    <w:p w:rsidR="00C640E4" w:rsidRPr="005C29F3" w:rsidRDefault="00C640E4" w:rsidP="00C640E4">
      <w:pPr>
        <w:pStyle w:val="Default"/>
      </w:pPr>
      <w:r w:rsidRPr="005C29F3">
        <w:t xml:space="preserve">Советом  учреждения                                                         </w:t>
      </w:r>
    </w:p>
    <w:p w:rsidR="00C640E4" w:rsidRPr="005C29F3" w:rsidRDefault="00A60A23" w:rsidP="00C640E4">
      <w:pPr>
        <w:pStyle w:val="Default"/>
        <w:jc w:val="both"/>
      </w:pPr>
      <w:r>
        <w:t>Протокол № 24</w:t>
      </w:r>
      <w:r w:rsidR="00C640E4" w:rsidRPr="005C29F3">
        <w:t xml:space="preserve"> </w:t>
      </w:r>
    </w:p>
    <w:p w:rsidR="00C640E4" w:rsidRPr="005C29F3" w:rsidRDefault="00A60A23" w:rsidP="00C640E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от «17»  ноября </w:t>
      </w:r>
      <w:r w:rsidR="005C29F3">
        <w:rPr>
          <w:rFonts w:ascii="Times New Roman" w:hAnsi="Times New Roman" w:cs="Times New Roman"/>
        </w:rPr>
        <w:t xml:space="preserve"> </w:t>
      </w:r>
      <w:r w:rsidR="00C640E4" w:rsidRPr="005C29F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="00C640E4" w:rsidRPr="005C29F3">
        <w:rPr>
          <w:rFonts w:ascii="Times New Roman" w:hAnsi="Times New Roman" w:cs="Times New Roman"/>
        </w:rPr>
        <w:t xml:space="preserve"> г.                                                 </w:t>
      </w:r>
    </w:p>
    <w:p w:rsidR="00C640E4" w:rsidRDefault="00C640E4" w:rsidP="00C640E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40E4" w:rsidRDefault="00C640E4" w:rsidP="00C640E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40E4" w:rsidRDefault="00C640E4" w:rsidP="0019182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1829" w:rsidRPr="00C640E4" w:rsidRDefault="00EC1AAE" w:rsidP="00C640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anchor="7DS0KD" w:history="1">
        <w:r w:rsidR="00C640E4" w:rsidRPr="00C640E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Порядок </w:t>
        </w:r>
        <w:r w:rsidR="00191829" w:rsidRPr="00C640E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приема на </w:t>
        </w:r>
        <w:proofErr w:type="gramStart"/>
        <w:r w:rsidR="00191829" w:rsidRPr="00C640E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обучение по</w:t>
        </w:r>
        <w:proofErr w:type="gramEnd"/>
        <w:r w:rsidR="00191829" w:rsidRPr="00C640E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образовательным программам дошкольного образования</w:t>
        </w:r>
      </w:hyperlink>
    </w:p>
    <w:p w:rsidR="00191829" w:rsidRPr="00C640E4" w:rsidRDefault="00C640E4" w:rsidP="00C640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детский сад «Красная шапочка» р.п. Линево</w:t>
      </w:r>
      <w:r w:rsidR="00191829" w:rsidRPr="00C640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1829" w:rsidRPr="00C640E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91829" w:rsidRPr="00C640E4" w:rsidRDefault="00191829" w:rsidP="00C640E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обучение </w:t>
      </w:r>
      <w:r w:rsidR="0032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191829" w:rsidRPr="00191829" w:rsidRDefault="00191829" w:rsidP="0019182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40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5" w:anchor="7D20K3" w:history="1">
        <w:r w:rsidRPr="00C640E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C640E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2012, N 53, ст.7598; 2020, N 9, ст.1137) и настоящим Порядком.</w:t>
      </w:r>
    </w:p>
    <w:p w:rsidR="00191829" w:rsidRPr="00393DBC" w:rsidRDefault="00191829" w:rsidP="00393DB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  <w:r w:rsidR="00393DBC" w:rsidRP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191829" w:rsidRPr="00393DBC" w:rsidRDefault="00191829" w:rsidP="00393DB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</w:t>
      </w:r>
      <w:r w:rsidR="00393DBC" w:rsidRP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дошкольного образования.</w:t>
      </w:r>
      <w:r w:rsid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191829" w:rsidRPr="00393DBC" w:rsidRDefault="00191829" w:rsidP="001918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191829" w:rsidRPr="001A1838" w:rsidRDefault="00191829" w:rsidP="001A18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</w:t>
      </w:r>
      <w:r w:rsidR="001A1838"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191829" w:rsidRPr="001A1838" w:rsidRDefault="00191829" w:rsidP="001A1838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1A1838"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829" w:rsidRPr="001A1838" w:rsidRDefault="00191829" w:rsidP="001A1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 </w:t>
      </w:r>
      <w:hyperlink r:id="rId6" w:anchor="7DI0KA" w:history="1">
        <w:r w:rsidRPr="001A18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</w:t>
      </w:r>
      <w:proofErr w:type="gramStart"/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18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91829" w:rsidRPr="00D17342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</w:t>
      </w:r>
      <w:r w:rsidR="001A1838"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при наличии свободных мест.</w:t>
      </w:r>
    </w:p>
    <w:p w:rsidR="00191829" w:rsidRPr="00D17342" w:rsidRDefault="00191829" w:rsidP="00D17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7" w:anchor="BR20P6" w:history="1">
        <w:r w:rsidRPr="00D1734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1829" w:rsidRPr="00D17342" w:rsidRDefault="00191829" w:rsidP="00D17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</w:t>
      </w:r>
      <w:r w:rsid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  <w:proofErr w:type="gramEnd"/>
    </w:p>
    <w:p w:rsidR="00191829" w:rsidRPr="00D17342" w:rsidRDefault="00D17342" w:rsidP="00D173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91829"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r w:rsidR="00191829" w:rsidRPr="00D17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 статусах обработки заявлений, об основаниях их</w:t>
      </w:r>
      <w:r w:rsidR="00D17342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комментарии к ним;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</w:t>
      </w:r>
      <w:r w:rsidR="00D17342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образовательной организации;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</w:t>
      </w: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</w:t>
      </w:r>
      <w:r w:rsidR="00410561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зации;</w:t>
      </w:r>
    </w:p>
    <w:p w:rsidR="00191829" w:rsidRPr="005F01AE" w:rsidRDefault="00191829" w:rsidP="004105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</w:t>
      </w: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авителя) ребенка.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(функций).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(функций).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ываются следующие сведения: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следнее - при наличии) ребенка;</w:t>
      </w:r>
    </w:p>
    <w:p w:rsidR="00191829" w:rsidRPr="005F01AE" w:rsidRDefault="005F01AE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 ребенка;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идетельства о рождении ребенка;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ктического проживания) ребенка;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представителей) ребенка;</w:t>
      </w:r>
      <w:proofErr w:type="gramEnd"/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конного представителя) ребенка;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чии);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электронной почты, номер телефона (при наличии) родителей (за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представителей) ребенка;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сского языка как родного языка;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валида (при наличии);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правленности дошкольной группы;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необход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имом режиме пребывания ребенка;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желаемой дате приема на обучение.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семей (при необходимости).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</w:t>
      </w: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 в заявлении для направления указывают фамили</w:t>
      </w: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(имена), отчество(-а) (последнее - при н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аличии) братьев и (или) сестер.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191829" w:rsidRPr="005F01AE" w:rsidRDefault="00191829" w:rsidP="005F01A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8" w:anchor="7E80KG" w:history="1">
        <w:r w:rsidRPr="005F01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(Собрание законодательства Российской Федерации, 2002, N 30, ст.3032);</w:t>
      </w:r>
      <w:proofErr w:type="gram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     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комиссии (при необходимости);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потребность в обучении в группе 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напр</w:t>
      </w:r>
      <w:r w:rsidR="005F01AE"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авленности (при необходимости).</w:t>
      </w:r>
    </w:p>
    <w:p w:rsidR="00191829" w:rsidRPr="005F01AE" w:rsidRDefault="00191829" w:rsidP="005F01A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</w:p>
    <w:p w:rsidR="00191829" w:rsidRPr="005F01AE" w:rsidRDefault="00191829" w:rsidP="005F01A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91829" w:rsidRPr="005F01AE" w:rsidRDefault="00191829" w:rsidP="005F01A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proofErr w:type="gramStart"/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191829" w:rsidRPr="002F3282" w:rsidRDefault="00191829" w:rsidP="005F01A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предъявляемых при приеме документов хранятся в образовательной </w:t>
      </w: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191829" w:rsidRPr="002F3282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</w:t>
      </w:r>
      <w:r w:rsidR="005F01AE"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медико-педагогической комиссии.</w:t>
      </w:r>
    </w:p>
    <w:p w:rsidR="00191829" w:rsidRPr="002F3282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Требование представления иных документов для приема детей в образовательные организации в части, не урегулированной законодательством </w:t>
      </w:r>
      <w:r w:rsidR="005F01AE"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образовании, не допускается.</w:t>
      </w:r>
    </w:p>
    <w:p w:rsidR="00191829" w:rsidRPr="005F01AE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</w:t>
      </w:r>
      <w:r w:rsidRPr="005F01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F01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191829" w:rsidRPr="002F3282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Ребенок, родители (законные представители) которого не представили необходимые для приема документы в соответствии с </w:t>
      </w:r>
      <w:hyperlink r:id="rId9" w:anchor="7DI0KA" w:history="1">
        <w:r w:rsidRPr="002F32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9 настоящего Порядка</w:t>
        </w:r>
      </w:hyperlink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</w:t>
      </w:r>
      <w:r w:rsidR="002F3282"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авлении места.</w:t>
      </w:r>
    </w:p>
    <w:p w:rsidR="00191829" w:rsidRPr="002F3282" w:rsidRDefault="00191829" w:rsidP="002F328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 </w:t>
      </w:r>
      <w:hyperlink r:id="rId10" w:anchor="7DI0KA" w:history="1">
        <w:r w:rsidRPr="002F32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9 настоящего Порядка</w:t>
        </w:r>
      </w:hyperlink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</w:t>
      </w:r>
      <w:r w:rsidRPr="002F32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91829" w:rsidRPr="002F3282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</w:t>
      </w:r>
      <w:r w:rsidR="002F3282"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указанную возрастную группу.</w:t>
      </w:r>
    </w:p>
    <w:p w:rsidR="00191829" w:rsidRPr="00191829" w:rsidRDefault="00191829" w:rsidP="0019182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191829" w:rsidRPr="002F3282" w:rsidRDefault="00191829" w:rsidP="0019182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8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191829" w:rsidRPr="00191829" w:rsidRDefault="00191829" w:rsidP="0019182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918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9182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3092F" w:rsidRDefault="0023092F"/>
    <w:sectPr w:rsidR="0023092F" w:rsidSect="0023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829"/>
    <w:rsid w:val="00191829"/>
    <w:rsid w:val="001A1838"/>
    <w:rsid w:val="0023092F"/>
    <w:rsid w:val="002F3282"/>
    <w:rsid w:val="00325723"/>
    <w:rsid w:val="00393DBC"/>
    <w:rsid w:val="00410561"/>
    <w:rsid w:val="005B026F"/>
    <w:rsid w:val="005C29F3"/>
    <w:rsid w:val="005F01AE"/>
    <w:rsid w:val="008A32F2"/>
    <w:rsid w:val="00A60A23"/>
    <w:rsid w:val="00AA5C57"/>
    <w:rsid w:val="00C640E4"/>
    <w:rsid w:val="00D17342"/>
    <w:rsid w:val="00E8180E"/>
    <w:rsid w:val="00EC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2F"/>
  </w:style>
  <w:style w:type="paragraph" w:styleId="2">
    <w:name w:val="heading 2"/>
    <w:basedOn w:val="a"/>
    <w:link w:val="20"/>
    <w:uiPriority w:val="9"/>
    <w:qFormat/>
    <w:rsid w:val="00191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9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1829"/>
    <w:rPr>
      <w:color w:val="0000FF"/>
      <w:u w:val="single"/>
    </w:rPr>
  </w:style>
  <w:style w:type="paragraph" w:customStyle="1" w:styleId="formattext">
    <w:name w:val="formattext"/>
    <w:basedOn w:val="a"/>
    <w:rsid w:val="0019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40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7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148184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23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0687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565068753" TargetMode="External"/><Relationship Id="rId4" Type="http://schemas.openxmlformats.org/officeDocument/2006/relationships/hyperlink" Target="https://docs.cntd.ru/document/565068753" TargetMode="External"/><Relationship Id="rId9" Type="http://schemas.openxmlformats.org/officeDocument/2006/relationships/hyperlink" Target="https://docs.cntd.ru/document/56506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noFvdntaFJ1tmrfp5mHcpDsmxoSTbWaTvMCvB+/bZTA=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aIqX3LNOG7GjvFNGAbHpS6ZRnO0etzw5u1kSF1CAswIVaZfbAC2ExHJvy8B/YvNu
zDmyDFusTXlc52NPRky1iQ==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</Transform>
          <Transform Algorithm="http://www.w3.org/TR/2001/REC-xml-c14n-20010315"/>
        </Transforms>
        <DigestMethod Algorithm="http://www.w3.org/2000/09/xmldsig#sha1"/>
        <DigestValue>4WLnpKGsGCJvXZNMiAjtWIYXl2c=</DigestValue>
      </Reference>
      <Reference URI="/word/document.xml?ContentType=application/vnd.openxmlformats-officedocument.wordprocessingml.document.main+xml">
        <DigestMethod Algorithm="http://www.w3.org/2000/09/xmldsig#sha1"/>
        <DigestValue>EE4Q2FKS8HGg5qDVGoizHCsFih8=</DigestValue>
      </Reference>
      <Reference URI="/word/fontTable.xml?ContentType=application/vnd.openxmlformats-officedocument.wordprocessingml.fontTable+xml">
        <DigestMethod Algorithm="http://www.w3.org/2000/09/xmldsig#sha1"/>
        <DigestValue>VMp1CKlEdtm5DvxV3Ik8qK3QcSI=</DigestValue>
      </Reference>
      <Reference URI="/word/settings.xml?ContentType=application/vnd.openxmlformats-officedocument.wordprocessingml.settings+xml">
        <DigestMethod Algorithm="http://www.w3.org/2000/09/xmldsig#sha1"/>
        <DigestValue>g7s91w5yIIbK9LmFDk9BKUAwt8w=</DigestValue>
      </Reference>
      <Reference URI="/word/styles.xml?ContentType=application/vnd.openxmlformats-officedocument.wordprocessingml.styles+xml">
        <DigestMethod Algorithm="http://www.w3.org/2000/09/xmldsig#sha1"/>
        <DigestValue>FdYR+n0ACiD/J/yoml3+iYdd3J0=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CLpVwi/KX1KM1fWu2bWjelGrmEw=</DigestValue>
      </Reference>
    </Manifest>
    <SignatureProperties>
      <SignatureProperty Id="idSignatureTime" Target="#idPackageSignature">
        <mdssi:SignatureTime>
          <mdssi:Format>YYYY-MM-DDThh:mm:ssTZD</mdssi:Format>
          <mdssi:Value>2023-12-19T03:51:56Z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2021-04-19T09:27:00Z</dcterms:created>
  <dcterms:modified xsi:type="dcterms:W3CDTF">2023-12-12T06:04:00Z</dcterms:modified>
</cp:coreProperties>
</file>