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FA" w:rsidRDefault="009104FA" w:rsidP="009104FA">
      <w:pPr>
        <w:pStyle w:val="a3"/>
        <w:shd w:val="clear" w:color="auto" w:fill="F9FAFA"/>
        <w:spacing w:before="0" w:beforeAutospacing="0" w:after="240" w:afterAutospacing="0"/>
        <w:jc w:val="center"/>
        <w:rPr>
          <w:color w:val="010101"/>
          <w:sz w:val="28"/>
        </w:rPr>
      </w:pPr>
      <w:r w:rsidRPr="000C36B1">
        <w:rPr>
          <w:color w:val="010101"/>
          <w:sz w:val="28"/>
        </w:rPr>
        <w:t>МКДОУ детский сад комбинированного вида «Красная шапочка»  р. п. Линево</w:t>
      </w:r>
    </w:p>
    <w:p w:rsidR="009104FA" w:rsidRDefault="009104FA" w:rsidP="009104FA">
      <w:pPr>
        <w:pStyle w:val="a3"/>
        <w:shd w:val="clear" w:color="auto" w:fill="F9FAFA"/>
        <w:spacing w:before="0" w:beforeAutospacing="0" w:after="240" w:afterAutospacing="0"/>
        <w:jc w:val="center"/>
        <w:rPr>
          <w:color w:val="010101"/>
          <w:sz w:val="28"/>
        </w:rPr>
      </w:pPr>
    </w:p>
    <w:p w:rsidR="009104FA" w:rsidRDefault="009104FA" w:rsidP="009104FA">
      <w:pPr>
        <w:pStyle w:val="a3"/>
        <w:shd w:val="clear" w:color="auto" w:fill="F9FAFA"/>
        <w:spacing w:before="0" w:beforeAutospacing="0" w:after="240" w:afterAutospacing="0"/>
        <w:jc w:val="center"/>
        <w:rPr>
          <w:color w:val="010101"/>
          <w:sz w:val="28"/>
        </w:rPr>
      </w:pPr>
    </w:p>
    <w:p w:rsidR="009104FA" w:rsidRPr="000C36B1" w:rsidRDefault="009104FA" w:rsidP="009104FA">
      <w:pPr>
        <w:pStyle w:val="a3"/>
        <w:shd w:val="clear" w:color="auto" w:fill="F9FAFA"/>
        <w:spacing w:before="0" w:beforeAutospacing="0" w:after="240" w:afterAutospacing="0"/>
        <w:jc w:val="center"/>
        <w:rPr>
          <w:color w:val="010101"/>
          <w:sz w:val="28"/>
        </w:rPr>
      </w:pPr>
    </w:p>
    <w:p w:rsidR="009104FA" w:rsidRPr="000C36B1" w:rsidRDefault="009104FA" w:rsidP="009104FA">
      <w:pPr>
        <w:pStyle w:val="a3"/>
        <w:shd w:val="clear" w:color="auto" w:fill="F9FAFA"/>
        <w:spacing w:before="0" w:beforeAutospacing="0" w:after="240" w:afterAutospacing="0"/>
        <w:jc w:val="center"/>
        <w:rPr>
          <w:color w:val="010101"/>
          <w:sz w:val="28"/>
        </w:rPr>
      </w:pPr>
      <w:r w:rsidRPr="000C36B1">
        <w:rPr>
          <w:color w:val="010101"/>
          <w:sz w:val="28"/>
        </w:rPr>
        <w:t>Консультация для родителей:</w:t>
      </w:r>
    </w:p>
    <w:p w:rsidR="009104FA" w:rsidRDefault="00DE7DE6" w:rsidP="009104FA">
      <w:pPr>
        <w:pStyle w:val="a3"/>
        <w:shd w:val="clear" w:color="auto" w:fill="F9FAFA"/>
        <w:spacing w:before="0" w:beforeAutospacing="0" w:after="240" w:afterAutospacing="0"/>
        <w:jc w:val="center"/>
        <w:rPr>
          <w:color w:val="010101"/>
          <w:sz w:val="28"/>
        </w:rPr>
      </w:pPr>
      <w:r>
        <w:rPr>
          <w:color w:val="010101"/>
          <w:sz w:val="28"/>
        </w:rPr>
        <w:t>«Профилактика плоскостопия</w:t>
      </w:r>
      <w:r w:rsidR="009104FA" w:rsidRPr="000C36B1">
        <w:rPr>
          <w:color w:val="010101"/>
          <w:sz w:val="28"/>
        </w:rPr>
        <w:t>»</w:t>
      </w:r>
    </w:p>
    <w:p w:rsidR="009104FA" w:rsidRDefault="009B2452" w:rsidP="009104FA">
      <w:pPr>
        <w:pStyle w:val="a3"/>
        <w:shd w:val="clear" w:color="auto" w:fill="F9FAFA"/>
        <w:spacing w:before="0" w:beforeAutospacing="0" w:after="240" w:afterAutospacing="0"/>
        <w:jc w:val="center"/>
        <w:rPr>
          <w:color w:val="010101"/>
          <w:sz w:val="28"/>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1270</wp:posOffset>
            </wp:positionV>
            <wp:extent cx="5943600" cy="5943600"/>
            <wp:effectExtent l="0" t="0" r="0" b="0"/>
            <wp:wrapTight wrapText="bothSides">
              <wp:wrapPolygon edited="0">
                <wp:start x="16062" y="485"/>
                <wp:lineTo x="13985" y="1523"/>
                <wp:lineTo x="11285" y="4915"/>
                <wp:lineTo x="9485" y="8238"/>
                <wp:lineTo x="7892" y="9346"/>
                <wp:lineTo x="6854" y="10731"/>
                <wp:lineTo x="6508" y="11492"/>
                <wp:lineTo x="5608" y="12669"/>
                <wp:lineTo x="4292" y="13777"/>
                <wp:lineTo x="3946" y="14192"/>
                <wp:lineTo x="3669" y="14608"/>
                <wp:lineTo x="3877" y="17100"/>
                <wp:lineTo x="4569" y="18208"/>
                <wp:lineTo x="2908" y="19315"/>
                <wp:lineTo x="2769" y="19731"/>
                <wp:lineTo x="3669" y="20146"/>
                <wp:lineTo x="13085" y="20423"/>
                <wp:lineTo x="13223" y="20562"/>
                <wp:lineTo x="14400" y="20562"/>
                <wp:lineTo x="14469" y="20562"/>
                <wp:lineTo x="14815" y="20423"/>
                <wp:lineTo x="14608" y="19246"/>
                <wp:lineTo x="14331" y="18762"/>
                <wp:lineTo x="13915" y="18208"/>
                <wp:lineTo x="13638" y="17100"/>
                <wp:lineTo x="13638" y="15992"/>
                <wp:lineTo x="12946" y="15231"/>
                <wp:lineTo x="12600" y="14885"/>
                <wp:lineTo x="14746" y="14815"/>
                <wp:lineTo x="15646" y="14192"/>
                <wp:lineTo x="15438" y="13777"/>
                <wp:lineTo x="15923" y="13154"/>
                <wp:lineTo x="15992" y="12738"/>
                <wp:lineTo x="15785" y="12669"/>
                <wp:lineTo x="17169" y="11631"/>
                <wp:lineTo x="17238" y="11562"/>
                <wp:lineTo x="17654" y="10523"/>
                <wp:lineTo x="17585" y="8238"/>
                <wp:lineTo x="17515" y="7200"/>
                <wp:lineTo x="17515" y="7131"/>
                <wp:lineTo x="17100" y="6092"/>
                <wp:lineTo x="17031" y="5815"/>
                <wp:lineTo x="15715" y="4915"/>
                <wp:lineTo x="15231" y="4915"/>
                <wp:lineTo x="13915" y="2769"/>
                <wp:lineTo x="14677" y="2700"/>
                <wp:lineTo x="15992" y="2008"/>
                <wp:lineTo x="16131" y="1592"/>
                <wp:lineTo x="16546" y="762"/>
                <wp:lineTo x="16477" y="485"/>
                <wp:lineTo x="16062" y="485"/>
              </wp:wrapPolygon>
            </wp:wrapTight>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5943600" cy="5943600"/>
                    </a:xfrm>
                    <a:prstGeom prst="rect">
                      <a:avLst/>
                    </a:prstGeom>
                    <a:noFill/>
                    <a:ln w="9525">
                      <a:noFill/>
                      <a:miter lim="800000"/>
                      <a:headEnd/>
                      <a:tailEnd/>
                    </a:ln>
                  </pic:spPr>
                </pic:pic>
              </a:graphicData>
            </a:graphic>
          </wp:anchor>
        </w:drawing>
      </w:r>
    </w:p>
    <w:p w:rsidR="009104FA" w:rsidRDefault="009104FA" w:rsidP="009104FA">
      <w:pPr>
        <w:pStyle w:val="a3"/>
        <w:shd w:val="clear" w:color="auto" w:fill="F9FAFA"/>
        <w:spacing w:before="0" w:beforeAutospacing="0" w:after="240" w:afterAutospacing="0"/>
        <w:jc w:val="center"/>
        <w:rPr>
          <w:color w:val="010101"/>
          <w:sz w:val="28"/>
        </w:rPr>
      </w:pPr>
    </w:p>
    <w:p w:rsidR="009104FA" w:rsidRDefault="009104FA" w:rsidP="009104FA">
      <w:pPr>
        <w:pStyle w:val="a3"/>
        <w:shd w:val="clear" w:color="auto" w:fill="F9FAFA"/>
        <w:spacing w:before="0" w:beforeAutospacing="0" w:after="240" w:afterAutospacing="0"/>
        <w:jc w:val="center"/>
        <w:rPr>
          <w:color w:val="010101"/>
          <w:sz w:val="28"/>
        </w:rPr>
      </w:pPr>
    </w:p>
    <w:p w:rsidR="009104FA" w:rsidRPr="000C36B1" w:rsidRDefault="009104FA" w:rsidP="009104FA">
      <w:pPr>
        <w:pStyle w:val="a3"/>
        <w:shd w:val="clear" w:color="auto" w:fill="F9FAFA"/>
        <w:spacing w:before="0" w:beforeAutospacing="0" w:after="240" w:afterAutospacing="0"/>
        <w:jc w:val="center"/>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B2452" w:rsidRDefault="009B2452" w:rsidP="009104FA">
      <w:pPr>
        <w:pStyle w:val="a3"/>
        <w:shd w:val="clear" w:color="auto" w:fill="F9FAFA"/>
        <w:spacing w:before="0" w:beforeAutospacing="0" w:after="240" w:afterAutospacing="0"/>
        <w:jc w:val="right"/>
        <w:rPr>
          <w:color w:val="010101"/>
          <w:sz w:val="28"/>
        </w:rPr>
      </w:pPr>
    </w:p>
    <w:p w:rsidR="009104FA" w:rsidRPr="000C36B1" w:rsidRDefault="009104FA" w:rsidP="009104FA">
      <w:pPr>
        <w:pStyle w:val="a3"/>
        <w:shd w:val="clear" w:color="auto" w:fill="F9FAFA"/>
        <w:spacing w:before="0" w:beforeAutospacing="0" w:after="240" w:afterAutospacing="0"/>
        <w:jc w:val="right"/>
        <w:rPr>
          <w:color w:val="010101"/>
          <w:sz w:val="28"/>
        </w:rPr>
      </w:pPr>
      <w:r w:rsidRPr="000C36B1">
        <w:rPr>
          <w:color w:val="010101"/>
          <w:sz w:val="28"/>
        </w:rPr>
        <w:t xml:space="preserve">Выполнила: инструктор по </w:t>
      </w:r>
      <w:proofErr w:type="spellStart"/>
      <w:r w:rsidRPr="000C36B1">
        <w:rPr>
          <w:color w:val="010101"/>
          <w:sz w:val="28"/>
        </w:rPr>
        <w:t>фк</w:t>
      </w:r>
      <w:proofErr w:type="spellEnd"/>
    </w:p>
    <w:p w:rsidR="009104FA" w:rsidRDefault="009104FA" w:rsidP="009104FA">
      <w:pPr>
        <w:pStyle w:val="a3"/>
        <w:shd w:val="clear" w:color="auto" w:fill="F9FAFA"/>
        <w:spacing w:before="0" w:beforeAutospacing="0" w:after="240" w:afterAutospacing="0"/>
        <w:jc w:val="right"/>
        <w:rPr>
          <w:color w:val="010101"/>
          <w:sz w:val="28"/>
        </w:rPr>
      </w:pPr>
      <w:r w:rsidRPr="000C36B1">
        <w:rPr>
          <w:color w:val="010101"/>
          <w:sz w:val="28"/>
        </w:rPr>
        <w:t>Рожкова Ирина Михайловна</w:t>
      </w:r>
    </w:p>
    <w:p w:rsidR="009104FA" w:rsidRDefault="009104FA" w:rsidP="009104FA">
      <w:pPr>
        <w:pStyle w:val="a3"/>
        <w:shd w:val="clear" w:color="auto" w:fill="F9FAFA"/>
        <w:spacing w:before="0" w:beforeAutospacing="0" w:after="240" w:afterAutospacing="0"/>
        <w:jc w:val="right"/>
        <w:rPr>
          <w:color w:val="010101"/>
          <w:sz w:val="28"/>
        </w:rPr>
      </w:pPr>
    </w:p>
    <w:p w:rsidR="00C109C3" w:rsidRDefault="00C109C3"/>
    <w:p w:rsidR="00DE7DE6" w:rsidRPr="00DE7DE6" w:rsidRDefault="009104FA">
      <w:pPr>
        <w:rPr>
          <w:rFonts w:ascii="Times New Roman" w:hAnsi="Times New Roman" w:cs="Times New Roman"/>
          <w:sz w:val="24"/>
        </w:rPr>
      </w:pPr>
      <w:r w:rsidRPr="00DE7DE6">
        <w:rPr>
          <w:rFonts w:ascii="Times New Roman" w:hAnsi="Times New Roman" w:cs="Times New Roman"/>
          <w:sz w:val="24"/>
        </w:rPr>
        <w:t>В научной литературе плоскостопие чаще всего рассматривается как деформация стопы, характеризующаяся уплощением ее сводов. Нередко плоскостопие является одной из причин нарушения осанки. При плоскостопии резко понижается опорная функция ног, изменяется положение таза, становится трудно ходить.</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 Наиболее ранние признаки плоскостопия – быстрая утомляемость ног, ноющие боли (при ходьбе, а в дальнейшем и при стоянии) в стопе, мышцах голени и бедра, пояснице. К вечеру может проявляться отек стопы, исчезающий за ночь. </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В профилактике плоскостопия важную роль играет правильный выбор обуви: она не должна быть тесной или слишком просторной. </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Детская обувь</w:t>
      </w:r>
      <w:r w:rsidR="00DE7DE6">
        <w:rPr>
          <w:rFonts w:ascii="Times New Roman" w:hAnsi="Times New Roman" w:cs="Times New Roman"/>
          <w:sz w:val="24"/>
        </w:rPr>
        <w:t xml:space="preserve"> должна соответствовать </w:t>
      </w:r>
      <w:proofErr w:type="spellStart"/>
      <w:r w:rsidR="00DE7DE6">
        <w:rPr>
          <w:rFonts w:ascii="Times New Roman" w:hAnsi="Times New Roman" w:cs="Times New Roman"/>
          <w:sz w:val="24"/>
        </w:rPr>
        <w:t>анатомо</w:t>
      </w:r>
      <w:proofErr w:type="spellEnd"/>
      <w:r w:rsidR="00DE7DE6">
        <w:rPr>
          <w:rFonts w:ascii="Times New Roman" w:hAnsi="Times New Roman" w:cs="Times New Roman"/>
          <w:sz w:val="24"/>
        </w:rPr>
        <w:t>–</w:t>
      </w:r>
      <w:r w:rsidRPr="00DE7DE6">
        <w:rPr>
          <w:rFonts w:ascii="Times New Roman" w:hAnsi="Times New Roman" w:cs="Times New Roman"/>
          <w:sz w:val="24"/>
        </w:rPr>
        <w:t xml:space="preserve">физиологическим особенностям стопы ребенка, быть мягкой и легкой, прочной, на гибкой подошве. Необходимо, чтобы она была достаточно свободной, не ограничивала движения пальцев и имела небольшой каблук, так как он предупреждает развитие плоскостопия и предохраняет пятку от ударов. Высота каблука не должна быть больше 1/14 длины стопы. Детям не следует покупать обувь с открытой пяткой. Задник должен быть устойчивым и препятствовать скольжению стопы сзади и снаружи, что предупреждает развитие плоскостопия. Детям дошкольного и школьного возраста рекомендуется пользоваться обувью, охватывающей щиколотку, так как ношение более низкой обуви вызывает утомление и приводит к деформации пальцев. </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По степени закрытия стопы различают следующие виды обуви: сапожки, ботинки, полуботинки, туфли, сандалии. При выборе обуви необходимо учитывать не только размер ноги, но и полноту. Для детей выпускается обувь двух </w:t>
      </w:r>
      <w:proofErr w:type="spellStart"/>
      <w:r w:rsidRPr="00DE7DE6">
        <w:rPr>
          <w:rFonts w:ascii="Times New Roman" w:hAnsi="Times New Roman" w:cs="Times New Roman"/>
          <w:sz w:val="24"/>
        </w:rPr>
        <w:t>полнот</w:t>
      </w:r>
      <w:proofErr w:type="spellEnd"/>
      <w:r w:rsidRPr="00DE7DE6">
        <w:rPr>
          <w:rFonts w:ascii="Times New Roman" w:hAnsi="Times New Roman" w:cs="Times New Roman"/>
          <w:sz w:val="24"/>
        </w:rPr>
        <w:t xml:space="preserve">. Лучшим материалом для подошвы детской обуви является кожа. Она обладает достаточной прочностью, пластичностью, </w:t>
      </w:r>
      <w:proofErr w:type="spellStart"/>
      <w:r w:rsidRPr="00DE7DE6">
        <w:rPr>
          <w:rFonts w:ascii="Times New Roman" w:hAnsi="Times New Roman" w:cs="Times New Roman"/>
          <w:sz w:val="24"/>
        </w:rPr>
        <w:t>паро</w:t>
      </w:r>
      <w:proofErr w:type="spellEnd"/>
      <w:r w:rsidRPr="00DE7DE6">
        <w:rPr>
          <w:rFonts w:ascii="Times New Roman" w:hAnsi="Times New Roman" w:cs="Times New Roman"/>
          <w:sz w:val="24"/>
        </w:rPr>
        <w:t>- и воздухопроницаемостью. У детей до 8 лет стопа ежегодно удлиняется в сред</w:t>
      </w:r>
      <w:r w:rsidR="00DE7DE6">
        <w:rPr>
          <w:rFonts w:ascii="Times New Roman" w:hAnsi="Times New Roman" w:cs="Times New Roman"/>
          <w:sz w:val="24"/>
        </w:rPr>
        <w:t xml:space="preserve">нем на 11 мм, в </w:t>
      </w:r>
      <w:proofErr w:type="gramStart"/>
      <w:r w:rsidRPr="00DE7DE6">
        <w:rPr>
          <w:rFonts w:ascii="Times New Roman" w:hAnsi="Times New Roman" w:cs="Times New Roman"/>
          <w:sz w:val="24"/>
        </w:rPr>
        <w:t>связи</w:t>
      </w:r>
      <w:proofErr w:type="gramEnd"/>
      <w:r w:rsidRPr="00DE7DE6">
        <w:rPr>
          <w:rFonts w:ascii="Times New Roman" w:hAnsi="Times New Roman" w:cs="Times New Roman"/>
          <w:sz w:val="24"/>
        </w:rPr>
        <w:t xml:space="preserve"> с чем обувь рекомендуется обновлять каждые 6 месяцев.</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 Необходимо следить за тем, чтобы детская обувь всегда была сухой и чистой. В процессе профилактики плоскостопия у детей необходимо: </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следить за их осанкой;</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 • обращать внимание на то, чтобы они всегда держали корпус и голову прямо; </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 следить, чтобы они не разводили </w:t>
      </w:r>
      <w:proofErr w:type="gramStart"/>
      <w:r w:rsidRPr="00DE7DE6">
        <w:rPr>
          <w:rFonts w:ascii="Times New Roman" w:hAnsi="Times New Roman" w:cs="Times New Roman"/>
          <w:sz w:val="24"/>
        </w:rPr>
        <w:t>широко носки</w:t>
      </w:r>
      <w:proofErr w:type="gramEnd"/>
      <w:r w:rsidRPr="00DE7DE6">
        <w:rPr>
          <w:rFonts w:ascii="Times New Roman" w:hAnsi="Times New Roman" w:cs="Times New Roman"/>
          <w:sz w:val="24"/>
        </w:rPr>
        <w:t xml:space="preserve"> ног при ходьбе; </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 ежедневно заниматься гимнастикой и спортом; </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 ходить босиком в теплое время года по неровной почве. </w:t>
      </w:r>
    </w:p>
    <w:p w:rsidR="009104FA" w:rsidRDefault="009104FA">
      <w:pPr>
        <w:rPr>
          <w:rFonts w:ascii="Times New Roman" w:hAnsi="Times New Roman" w:cs="Times New Roman"/>
          <w:sz w:val="24"/>
        </w:rPr>
      </w:pPr>
      <w:r w:rsidRPr="00DE7DE6">
        <w:rPr>
          <w:rFonts w:ascii="Times New Roman" w:hAnsi="Times New Roman" w:cs="Times New Roman"/>
          <w:sz w:val="24"/>
        </w:rPr>
        <w:t>Главным средством профилактики плоскостопия является специальная гимнастика, нап</w:t>
      </w:r>
      <w:r w:rsidR="00DE7DE6">
        <w:rPr>
          <w:rFonts w:ascii="Times New Roman" w:hAnsi="Times New Roman" w:cs="Times New Roman"/>
          <w:sz w:val="24"/>
        </w:rPr>
        <w:t xml:space="preserve">равленная на укрепление </w:t>
      </w:r>
      <w:proofErr w:type="spellStart"/>
      <w:r w:rsidR="00DE7DE6">
        <w:rPr>
          <w:rFonts w:ascii="Times New Roman" w:hAnsi="Times New Roman" w:cs="Times New Roman"/>
          <w:sz w:val="24"/>
        </w:rPr>
        <w:t>мышечно</w:t>
      </w:r>
      <w:proofErr w:type="spellEnd"/>
      <w:r w:rsidR="00DE7DE6">
        <w:rPr>
          <w:rFonts w:ascii="Times New Roman" w:hAnsi="Times New Roman" w:cs="Times New Roman"/>
          <w:sz w:val="24"/>
        </w:rPr>
        <w:t>–</w:t>
      </w:r>
      <w:r w:rsidRPr="00DE7DE6">
        <w:rPr>
          <w:rFonts w:ascii="Times New Roman" w:hAnsi="Times New Roman" w:cs="Times New Roman"/>
          <w:sz w:val="24"/>
        </w:rPr>
        <w:t xml:space="preserve">связочного аппарата стоп и голени. Особенно полезна ходьба на </w:t>
      </w:r>
      <w:proofErr w:type="gramStart"/>
      <w:r w:rsidRPr="00DE7DE6">
        <w:rPr>
          <w:rFonts w:ascii="Times New Roman" w:hAnsi="Times New Roman" w:cs="Times New Roman"/>
          <w:sz w:val="24"/>
        </w:rPr>
        <w:t>носках</w:t>
      </w:r>
      <w:proofErr w:type="gramEnd"/>
      <w:r w:rsidRPr="00DE7DE6">
        <w:rPr>
          <w:rFonts w:ascii="Times New Roman" w:hAnsi="Times New Roman" w:cs="Times New Roman"/>
          <w:sz w:val="24"/>
        </w:rPr>
        <w:t xml:space="preserve"> и наружных краях стопы.</w:t>
      </w:r>
    </w:p>
    <w:p w:rsidR="00DE7DE6" w:rsidRDefault="00DE7DE6">
      <w:pPr>
        <w:rPr>
          <w:rFonts w:ascii="Times New Roman" w:hAnsi="Times New Roman" w:cs="Times New Roman"/>
          <w:sz w:val="24"/>
        </w:rPr>
      </w:pPr>
    </w:p>
    <w:p w:rsidR="00DE7DE6" w:rsidRPr="00DE7DE6" w:rsidRDefault="00DE7DE6">
      <w:pPr>
        <w:rPr>
          <w:rFonts w:ascii="Times New Roman" w:hAnsi="Times New Roman" w:cs="Times New Roman"/>
          <w:sz w:val="24"/>
        </w:rPr>
      </w:pP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Разминка «Веселый зоосад». </w:t>
      </w:r>
    </w:p>
    <w:p w:rsidR="00DE7DE6" w:rsidRDefault="009104FA">
      <w:pPr>
        <w:rPr>
          <w:rFonts w:ascii="Times New Roman" w:hAnsi="Times New Roman" w:cs="Times New Roman"/>
          <w:sz w:val="24"/>
        </w:rPr>
      </w:pPr>
      <w:r w:rsidRPr="00DE7DE6">
        <w:rPr>
          <w:rFonts w:ascii="Times New Roman" w:hAnsi="Times New Roman" w:cs="Times New Roman"/>
          <w:sz w:val="24"/>
        </w:rPr>
        <w:t>1. «Танцующий верблюд». Ходьба на месте с поочередным подниманием пятки (носки от пола не отрывать)</w:t>
      </w:r>
      <w:proofErr w:type="gramStart"/>
      <w:r w:rsidRPr="00DE7DE6">
        <w:rPr>
          <w:rFonts w:ascii="Times New Roman" w:hAnsi="Times New Roman" w:cs="Times New Roman"/>
          <w:sz w:val="24"/>
        </w:rPr>
        <w:t xml:space="preserve"> .</w:t>
      </w:r>
      <w:proofErr w:type="gramEnd"/>
    </w:p>
    <w:p w:rsidR="00DE7DE6" w:rsidRDefault="009104FA">
      <w:pPr>
        <w:rPr>
          <w:rFonts w:ascii="Times New Roman" w:hAnsi="Times New Roman" w:cs="Times New Roman"/>
          <w:sz w:val="24"/>
        </w:rPr>
      </w:pPr>
      <w:r w:rsidRPr="00DE7DE6">
        <w:rPr>
          <w:rFonts w:ascii="Times New Roman" w:hAnsi="Times New Roman" w:cs="Times New Roman"/>
          <w:sz w:val="24"/>
        </w:rPr>
        <w:t xml:space="preserve"> Начиная тренировку, </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Верблюды танцуют ловко. </w:t>
      </w:r>
    </w:p>
    <w:p w:rsidR="00DE7DE6" w:rsidRDefault="009104FA">
      <w:pPr>
        <w:rPr>
          <w:rFonts w:ascii="Times New Roman" w:hAnsi="Times New Roman" w:cs="Times New Roman"/>
          <w:sz w:val="24"/>
        </w:rPr>
      </w:pPr>
      <w:r w:rsidRPr="00DE7DE6">
        <w:rPr>
          <w:rFonts w:ascii="Times New Roman" w:hAnsi="Times New Roman" w:cs="Times New Roman"/>
          <w:sz w:val="24"/>
        </w:rPr>
        <w:t xml:space="preserve">2. «Жирафы». Ходьба на </w:t>
      </w:r>
      <w:proofErr w:type="gramStart"/>
      <w:r w:rsidRPr="00DE7DE6">
        <w:rPr>
          <w:rFonts w:ascii="Times New Roman" w:hAnsi="Times New Roman" w:cs="Times New Roman"/>
          <w:sz w:val="24"/>
        </w:rPr>
        <w:t>носках</w:t>
      </w:r>
      <w:proofErr w:type="gramEnd"/>
      <w:r w:rsidRPr="00DE7DE6">
        <w:rPr>
          <w:rFonts w:ascii="Times New Roman" w:hAnsi="Times New Roman" w:cs="Times New Roman"/>
          <w:sz w:val="24"/>
        </w:rPr>
        <w:t xml:space="preserve">, руки вверх. </w:t>
      </w:r>
    </w:p>
    <w:p w:rsidR="00DE7DE6" w:rsidRDefault="009104FA">
      <w:pPr>
        <w:rPr>
          <w:rFonts w:ascii="Times New Roman" w:hAnsi="Times New Roman" w:cs="Times New Roman"/>
          <w:sz w:val="24"/>
        </w:rPr>
      </w:pPr>
      <w:r w:rsidRPr="00DE7DE6">
        <w:rPr>
          <w:rFonts w:ascii="Times New Roman" w:hAnsi="Times New Roman" w:cs="Times New Roman"/>
          <w:sz w:val="24"/>
        </w:rPr>
        <w:t xml:space="preserve">Пробираются вперед, </w:t>
      </w:r>
    </w:p>
    <w:p w:rsidR="00DE7DE6" w:rsidRPr="00DE7DE6" w:rsidRDefault="009104FA">
      <w:pPr>
        <w:rPr>
          <w:rFonts w:ascii="Times New Roman" w:hAnsi="Times New Roman" w:cs="Times New Roman"/>
          <w:sz w:val="24"/>
        </w:rPr>
      </w:pPr>
      <w:r w:rsidRPr="00DE7DE6">
        <w:rPr>
          <w:rFonts w:ascii="Times New Roman" w:hAnsi="Times New Roman" w:cs="Times New Roman"/>
          <w:sz w:val="24"/>
        </w:rPr>
        <w:t xml:space="preserve">Здесь жирафов кто – то ждет. </w:t>
      </w:r>
    </w:p>
    <w:p w:rsidR="00DE7DE6" w:rsidRDefault="009104FA">
      <w:pPr>
        <w:rPr>
          <w:rFonts w:ascii="Times New Roman" w:hAnsi="Times New Roman" w:cs="Times New Roman"/>
          <w:sz w:val="24"/>
        </w:rPr>
      </w:pPr>
      <w:r w:rsidRPr="00DE7DE6">
        <w:rPr>
          <w:rFonts w:ascii="Times New Roman" w:hAnsi="Times New Roman" w:cs="Times New Roman"/>
          <w:sz w:val="24"/>
        </w:rPr>
        <w:t xml:space="preserve">3. «Косолапые медведи». Ходьба на внешнем </w:t>
      </w:r>
      <w:proofErr w:type="gramStart"/>
      <w:r w:rsidRPr="00DE7DE6">
        <w:rPr>
          <w:rFonts w:ascii="Times New Roman" w:hAnsi="Times New Roman" w:cs="Times New Roman"/>
          <w:sz w:val="24"/>
        </w:rPr>
        <w:t>своде</w:t>
      </w:r>
      <w:proofErr w:type="gramEnd"/>
      <w:r w:rsidRPr="00DE7DE6">
        <w:rPr>
          <w:rFonts w:ascii="Times New Roman" w:hAnsi="Times New Roman" w:cs="Times New Roman"/>
          <w:sz w:val="24"/>
        </w:rPr>
        <w:t xml:space="preserve"> стопы, руки на поясе. </w:t>
      </w:r>
    </w:p>
    <w:p w:rsidR="00DE7DE6" w:rsidRDefault="009104FA">
      <w:pPr>
        <w:rPr>
          <w:rFonts w:ascii="Times New Roman" w:hAnsi="Times New Roman" w:cs="Times New Roman"/>
          <w:sz w:val="24"/>
        </w:rPr>
      </w:pPr>
      <w:r w:rsidRPr="00DE7DE6">
        <w:rPr>
          <w:rFonts w:ascii="Times New Roman" w:hAnsi="Times New Roman" w:cs="Times New Roman"/>
          <w:sz w:val="24"/>
        </w:rPr>
        <w:t xml:space="preserve">Мишка важно так шагает, </w:t>
      </w:r>
    </w:p>
    <w:p w:rsidR="00DE7DE6" w:rsidRDefault="009104FA">
      <w:pPr>
        <w:rPr>
          <w:rFonts w:ascii="Times New Roman" w:hAnsi="Times New Roman" w:cs="Times New Roman"/>
          <w:sz w:val="24"/>
        </w:rPr>
      </w:pPr>
      <w:r w:rsidRPr="00DE7DE6">
        <w:rPr>
          <w:rFonts w:ascii="Times New Roman" w:hAnsi="Times New Roman" w:cs="Times New Roman"/>
          <w:sz w:val="24"/>
        </w:rPr>
        <w:t xml:space="preserve">На бок лапы расставляет. </w:t>
      </w:r>
    </w:p>
    <w:p w:rsidR="00DE7DE6" w:rsidRDefault="009104FA">
      <w:pPr>
        <w:rPr>
          <w:rFonts w:ascii="Times New Roman" w:hAnsi="Times New Roman" w:cs="Times New Roman"/>
          <w:sz w:val="24"/>
        </w:rPr>
      </w:pPr>
      <w:proofErr w:type="gramStart"/>
      <w:r w:rsidRPr="00DE7DE6">
        <w:rPr>
          <w:rFonts w:ascii="Times New Roman" w:hAnsi="Times New Roman" w:cs="Times New Roman"/>
          <w:sz w:val="24"/>
        </w:rPr>
        <w:t xml:space="preserve">Игровой </w:t>
      </w:r>
      <w:proofErr w:type="spellStart"/>
      <w:r w:rsidRPr="00DE7DE6">
        <w:rPr>
          <w:rFonts w:ascii="Times New Roman" w:hAnsi="Times New Roman" w:cs="Times New Roman"/>
          <w:sz w:val="24"/>
        </w:rPr>
        <w:t>самомассаж</w:t>
      </w:r>
      <w:proofErr w:type="spellEnd"/>
      <w:r w:rsidRPr="00DE7DE6">
        <w:rPr>
          <w:rFonts w:ascii="Times New Roman" w:hAnsi="Times New Roman" w:cs="Times New Roman"/>
          <w:sz w:val="24"/>
        </w:rPr>
        <w:t xml:space="preserve"> для ступни и пальцев ног. </w:t>
      </w:r>
      <w:proofErr w:type="gramEnd"/>
    </w:p>
    <w:p w:rsidR="00DE7DE6" w:rsidRDefault="009104FA">
      <w:pPr>
        <w:rPr>
          <w:rFonts w:ascii="Times New Roman" w:hAnsi="Times New Roman" w:cs="Times New Roman"/>
          <w:sz w:val="24"/>
        </w:rPr>
      </w:pPr>
      <w:r w:rsidRPr="00DE7DE6">
        <w:rPr>
          <w:rFonts w:ascii="Times New Roman" w:hAnsi="Times New Roman" w:cs="Times New Roman"/>
          <w:sz w:val="24"/>
        </w:rPr>
        <w:t xml:space="preserve">Речитатив: </w:t>
      </w:r>
    </w:p>
    <w:p w:rsidR="00DE7DE6" w:rsidRDefault="009104FA">
      <w:pPr>
        <w:rPr>
          <w:rFonts w:ascii="Times New Roman" w:hAnsi="Times New Roman" w:cs="Times New Roman"/>
          <w:sz w:val="24"/>
        </w:rPr>
      </w:pPr>
      <w:r w:rsidRPr="00DE7DE6">
        <w:rPr>
          <w:rFonts w:ascii="Times New Roman" w:hAnsi="Times New Roman" w:cs="Times New Roman"/>
          <w:sz w:val="24"/>
        </w:rPr>
        <w:t xml:space="preserve">Пальчики на </w:t>
      </w:r>
      <w:proofErr w:type="gramStart"/>
      <w:r w:rsidRPr="00DE7DE6">
        <w:rPr>
          <w:rFonts w:ascii="Times New Roman" w:hAnsi="Times New Roman" w:cs="Times New Roman"/>
          <w:sz w:val="24"/>
        </w:rPr>
        <w:t>ножках</w:t>
      </w:r>
      <w:proofErr w:type="gramEnd"/>
      <w:r w:rsidRPr="00DE7DE6">
        <w:rPr>
          <w:rFonts w:ascii="Times New Roman" w:hAnsi="Times New Roman" w:cs="Times New Roman"/>
          <w:sz w:val="24"/>
        </w:rPr>
        <w:t xml:space="preserve">, как на ладошках, (выкручивание правой рукой левого пальчика и наоборот) </w:t>
      </w:r>
    </w:p>
    <w:p w:rsidR="00DE7DE6" w:rsidRDefault="009104FA">
      <w:pPr>
        <w:rPr>
          <w:rFonts w:ascii="Times New Roman" w:hAnsi="Times New Roman" w:cs="Times New Roman"/>
          <w:sz w:val="24"/>
        </w:rPr>
      </w:pPr>
      <w:r w:rsidRPr="00DE7DE6">
        <w:rPr>
          <w:rFonts w:ascii="Times New Roman" w:hAnsi="Times New Roman" w:cs="Times New Roman"/>
          <w:sz w:val="24"/>
        </w:rPr>
        <w:t xml:space="preserve">Я их смело покручу и шагать начну. </w:t>
      </w:r>
    </w:p>
    <w:p w:rsidR="00DE7DE6" w:rsidRDefault="009104FA">
      <w:pPr>
        <w:rPr>
          <w:rFonts w:ascii="Times New Roman" w:hAnsi="Times New Roman" w:cs="Times New Roman"/>
          <w:sz w:val="24"/>
        </w:rPr>
      </w:pPr>
      <w:r w:rsidRPr="00DE7DE6">
        <w:rPr>
          <w:rFonts w:ascii="Times New Roman" w:hAnsi="Times New Roman" w:cs="Times New Roman"/>
          <w:sz w:val="24"/>
        </w:rPr>
        <w:t>Разведу вперед – назад, и сожму руками</w:t>
      </w:r>
      <w:proofErr w:type="gramStart"/>
      <w:r w:rsidRPr="00DE7DE6">
        <w:rPr>
          <w:rFonts w:ascii="Times New Roman" w:hAnsi="Times New Roman" w:cs="Times New Roman"/>
          <w:sz w:val="24"/>
        </w:rPr>
        <w:t>.</w:t>
      </w:r>
      <w:proofErr w:type="gramEnd"/>
      <w:r w:rsidRPr="00DE7DE6">
        <w:rPr>
          <w:rFonts w:ascii="Times New Roman" w:hAnsi="Times New Roman" w:cs="Times New Roman"/>
          <w:sz w:val="24"/>
        </w:rPr>
        <w:t xml:space="preserve"> (</w:t>
      </w:r>
      <w:proofErr w:type="gramStart"/>
      <w:r w:rsidRPr="00DE7DE6">
        <w:rPr>
          <w:rFonts w:ascii="Times New Roman" w:hAnsi="Times New Roman" w:cs="Times New Roman"/>
          <w:sz w:val="24"/>
        </w:rPr>
        <w:t>о</w:t>
      </w:r>
      <w:proofErr w:type="gramEnd"/>
      <w:r w:rsidRPr="00DE7DE6">
        <w:rPr>
          <w:rFonts w:ascii="Times New Roman" w:hAnsi="Times New Roman" w:cs="Times New Roman"/>
          <w:sz w:val="24"/>
        </w:rPr>
        <w:t xml:space="preserve">дин пальчик тянут руками на себя, другой – от себя) </w:t>
      </w:r>
    </w:p>
    <w:p w:rsidR="00DE7DE6" w:rsidRDefault="009104FA">
      <w:pPr>
        <w:rPr>
          <w:rFonts w:ascii="Times New Roman" w:hAnsi="Times New Roman" w:cs="Times New Roman"/>
          <w:sz w:val="24"/>
        </w:rPr>
      </w:pPr>
      <w:r w:rsidRPr="00DE7DE6">
        <w:rPr>
          <w:rFonts w:ascii="Times New Roman" w:hAnsi="Times New Roman" w:cs="Times New Roman"/>
          <w:sz w:val="24"/>
        </w:rPr>
        <w:t xml:space="preserve">Здравствуйте, пальчики! Гномики лесные, </w:t>
      </w:r>
    </w:p>
    <w:p w:rsidR="009104FA" w:rsidRDefault="009104FA">
      <w:pPr>
        <w:rPr>
          <w:rFonts w:ascii="Times New Roman" w:hAnsi="Times New Roman" w:cs="Times New Roman"/>
          <w:sz w:val="24"/>
          <w:szCs w:val="24"/>
        </w:rPr>
      </w:pPr>
      <w:r w:rsidRPr="00DE7DE6">
        <w:rPr>
          <w:rFonts w:ascii="Times New Roman" w:hAnsi="Times New Roman" w:cs="Times New Roman"/>
          <w:sz w:val="24"/>
        </w:rPr>
        <w:t>Здравствуйте, пальчики, игрушки заводные</w:t>
      </w:r>
      <w:proofErr w:type="gramStart"/>
      <w:r w:rsidRPr="00DE7DE6">
        <w:rPr>
          <w:rFonts w:ascii="Times New Roman" w:hAnsi="Times New Roman" w:cs="Times New Roman"/>
          <w:sz w:val="24"/>
        </w:rPr>
        <w:t>.</w:t>
      </w:r>
      <w:proofErr w:type="gramEnd"/>
      <w:r w:rsidRPr="00DE7DE6">
        <w:rPr>
          <w:rFonts w:ascii="Times New Roman" w:hAnsi="Times New Roman" w:cs="Times New Roman"/>
          <w:sz w:val="24"/>
        </w:rPr>
        <w:t xml:space="preserve"> (</w:t>
      </w:r>
      <w:proofErr w:type="gramStart"/>
      <w:r w:rsidRPr="00DE7DE6">
        <w:rPr>
          <w:rFonts w:ascii="Times New Roman" w:hAnsi="Times New Roman" w:cs="Times New Roman"/>
          <w:sz w:val="24"/>
        </w:rPr>
        <w:t>с</w:t>
      </w:r>
      <w:proofErr w:type="gramEnd"/>
      <w:r w:rsidRPr="00DE7DE6">
        <w:rPr>
          <w:rFonts w:ascii="Times New Roman" w:hAnsi="Times New Roman" w:cs="Times New Roman"/>
          <w:sz w:val="24"/>
        </w:rPr>
        <w:t xml:space="preserve">жимание ладонями пальцев ног) Выполняется руками сначала </w:t>
      </w:r>
      <w:proofErr w:type="spellStart"/>
      <w:r w:rsidRPr="00DE7DE6">
        <w:rPr>
          <w:rFonts w:ascii="Times New Roman" w:hAnsi="Times New Roman" w:cs="Times New Roman"/>
          <w:sz w:val="24"/>
        </w:rPr>
        <w:t>самомассаж</w:t>
      </w:r>
      <w:proofErr w:type="spellEnd"/>
      <w:r w:rsidRPr="00DE7DE6">
        <w:rPr>
          <w:rFonts w:ascii="Times New Roman" w:hAnsi="Times New Roman" w:cs="Times New Roman"/>
          <w:sz w:val="24"/>
        </w:rPr>
        <w:t xml:space="preserve"> </w:t>
      </w:r>
      <w:r w:rsidRPr="00DE7DE6">
        <w:rPr>
          <w:rFonts w:ascii="Times New Roman" w:hAnsi="Times New Roman" w:cs="Times New Roman"/>
          <w:sz w:val="24"/>
          <w:szCs w:val="24"/>
        </w:rPr>
        <w:t>на одной ноге, затем на другой.</w:t>
      </w:r>
    </w:p>
    <w:p w:rsidR="00DE7DE6" w:rsidRDefault="00DE7DE6">
      <w:r>
        <w:rPr>
          <w:noProof/>
        </w:rPr>
        <w:drawing>
          <wp:anchor distT="0" distB="0" distL="114300" distR="114300" simplePos="0" relativeHeight="251658240" behindDoc="1" locked="0" layoutInCell="1" allowOverlap="1">
            <wp:simplePos x="0" y="0"/>
            <wp:positionH relativeFrom="column">
              <wp:posOffset>1005840</wp:posOffset>
            </wp:positionH>
            <wp:positionV relativeFrom="paragraph">
              <wp:posOffset>51435</wp:posOffset>
            </wp:positionV>
            <wp:extent cx="3771900" cy="1981200"/>
            <wp:effectExtent l="19050" t="0" r="0" b="0"/>
            <wp:wrapTight wrapText="bothSides">
              <wp:wrapPolygon edited="0">
                <wp:start x="-109" y="0"/>
                <wp:lineTo x="-109" y="21392"/>
                <wp:lineTo x="21600" y="21392"/>
                <wp:lineTo x="21600" y="0"/>
                <wp:lineTo x="-109"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71900" cy="1981200"/>
                    </a:xfrm>
                    <a:prstGeom prst="rect">
                      <a:avLst/>
                    </a:prstGeom>
                    <a:noFill/>
                    <a:ln w="9525">
                      <a:noFill/>
                      <a:miter lim="800000"/>
                      <a:headEnd/>
                      <a:tailEnd/>
                    </a:ln>
                  </pic:spPr>
                </pic:pic>
              </a:graphicData>
            </a:graphic>
          </wp:anchor>
        </w:drawing>
      </w:r>
    </w:p>
    <w:sectPr w:rsidR="00DE7DE6" w:rsidSect="00C10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04FA"/>
    <w:rsid w:val="009104FA"/>
    <w:rsid w:val="009B2452"/>
    <w:rsid w:val="00C109C3"/>
    <w:rsid w:val="00DE7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4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104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04FA"/>
    <w:rPr>
      <w:rFonts w:ascii="Tahoma" w:hAnsi="Tahoma" w:cs="Tahoma"/>
      <w:sz w:val="16"/>
      <w:szCs w:val="16"/>
    </w:rPr>
  </w:style>
  <w:style w:type="paragraph" w:styleId="a6">
    <w:name w:val="List Paragraph"/>
    <w:basedOn w:val="a"/>
    <w:uiPriority w:val="34"/>
    <w:qFormat/>
    <w:rsid w:val="00DE7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2024-08-26T05:20:00Z</dcterms:created>
  <dcterms:modified xsi:type="dcterms:W3CDTF">2024-08-26T05:42:00Z</dcterms:modified>
</cp:coreProperties>
</file>