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40" w:rsidRPr="00AF4B40" w:rsidRDefault="00AF4B40" w:rsidP="00F172D4">
      <w:pPr>
        <w:pStyle w:val="1"/>
        <w:jc w:val="center"/>
        <w:rPr>
          <w:color w:val="auto"/>
          <w:sz w:val="40"/>
          <w:szCs w:val="40"/>
        </w:rPr>
      </w:pPr>
      <w:r w:rsidRPr="00AF4B40">
        <w:rPr>
          <w:color w:val="auto"/>
          <w:sz w:val="40"/>
          <w:szCs w:val="40"/>
        </w:rPr>
        <w:t xml:space="preserve">Консультация для воспитателей </w:t>
      </w:r>
    </w:p>
    <w:p w:rsidR="00AF4B40" w:rsidRPr="00AF4B40" w:rsidRDefault="00AF4B40" w:rsidP="00AF4B40">
      <w:pPr>
        <w:rPr>
          <w:sz w:val="40"/>
          <w:szCs w:val="40"/>
        </w:rPr>
      </w:pPr>
    </w:p>
    <w:p w:rsidR="00AF4B40" w:rsidRDefault="00AF4B40" w:rsidP="00AF4B40">
      <w:pPr>
        <w:rPr>
          <w:b/>
          <w:i/>
          <w:sz w:val="96"/>
          <w:szCs w:val="96"/>
        </w:rPr>
      </w:pPr>
    </w:p>
    <w:p w:rsidR="00AF4B40" w:rsidRPr="00AF4B40" w:rsidRDefault="00005D39" w:rsidP="00AF4B40">
      <w:pPr>
        <w:jc w:val="center"/>
        <w:rPr>
          <w:b/>
          <w:i/>
          <w:sz w:val="96"/>
          <w:szCs w:val="96"/>
        </w:rPr>
      </w:pPr>
      <w:r>
        <w:rPr>
          <w:b/>
          <w:i/>
          <w:sz w:val="96"/>
          <w:szCs w:val="96"/>
        </w:rPr>
        <w:t>Р</w:t>
      </w:r>
      <w:r w:rsidRPr="00AF4B40">
        <w:rPr>
          <w:b/>
          <w:i/>
          <w:sz w:val="96"/>
          <w:szCs w:val="96"/>
        </w:rPr>
        <w:t xml:space="preserve">азвивающая </w:t>
      </w:r>
      <w:r>
        <w:rPr>
          <w:b/>
          <w:i/>
          <w:sz w:val="96"/>
          <w:szCs w:val="96"/>
        </w:rPr>
        <w:t>п</w:t>
      </w:r>
      <w:r w:rsidR="00AF4B40" w:rsidRPr="00AF4B40">
        <w:rPr>
          <w:b/>
          <w:i/>
          <w:sz w:val="96"/>
          <w:szCs w:val="96"/>
        </w:rPr>
        <w:t>редметно-</w:t>
      </w:r>
      <w:r>
        <w:rPr>
          <w:b/>
          <w:i/>
          <w:sz w:val="96"/>
          <w:szCs w:val="96"/>
        </w:rPr>
        <w:t>пространственная</w:t>
      </w:r>
      <w:r w:rsidR="00AF4B40" w:rsidRPr="00AF4B40">
        <w:rPr>
          <w:b/>
          <w:i/>
          <w:sz w:val="96"/>
          <w:szCs w:val="96"/>
        </w:rPr>
        <w:t xml:space="preserve"> среда в адаптационных группах</w:t>
      </w:r>
    </w:p>
    <w:p w:rsidR="00AF4B40" w:rsidRDefault="00AF4B40" w:rsidP="00F172D4">
      <w:pPr>
        <w:pStyle w:val="1"/>
        <w:jc w:val="center"/>
        <w:rPr>
          <w:color w:val="auto"/>
          <w:sz w:val="24"/>
          <w:szCs w:val="24"/>
        </w:rPr>
      </w:pPr>
    </w:p>
    <w:p w:rsidR="00AF4B40" w:rsidRDefault="00AF4B40" w:rsidP="00F172D4">
      <w:pPr>
        <w:pStyle w:val="1"/>
        <w:jc w:val="center"/>
        <w:rPr>
          <w:color w:val="auto"/>
          <w:sz w:val="24"/>
          <w:szCs w:val="24"/>
        </w:rPr>
      </w:pPr>
    </w:p>
    <w:p w:rsidR="00AF4B40" w:rsidRDefault="00AF4B40" w:rsidP="00AF4B40">
      <w:pPr>
        <w:pStyle w:val="1"/>
        <w:rPr>
          <w:color w:val="auto"/>
          <w:sz w:val="24"/>
          <w:szCs w:val="24"/>
        </w:rPr>
      </w:pPr>
    </w:p>
    <w:p w:rsidR="00AF4B40" w:rsidRDefault="00AF4B40" w:rsidP="00AF4B40"/>
    <w:p w:rsidR="00AF4B40" w:rsidRDefault="00AF4B40" w:rsidP="00AF4B40"/>
    <w:p w:rsidR="00AF4B40" w:rsidRDefault="00AF4B40" w:rsidP="00AF4B40"/>
    <w:p w:rsidR="00AF4B40" w:rsidRDefault="002B7314" w:rsidP="00AF4B40">
      <w:r>
        <w:t xml:space="preserve">                                                         Подготовила старший воспитатель: Анафриенко Л.А.</w:t>
      </w:r>
    </w:p>
    <w:p w:rsidR="00AF4B40" w:rsidRDefault="00AF4B40" w:rsidP="00AF4B40"/>
    <w:p w:rsidR="00AF4B40" w:rsidRDefault="00AF4B40" w:rsidP="00AF4B40"/>
    <w:p w:rsidR="00AF4B40" w:rsidRPr="00AF4B40" w:rsidRDefault="00AF4B40" w:rsidP="00AF4B40"/>
    <w:p w:rsidR="00F172D4" w:rsidRPr="00F172D4" w:rsidRDefault="00F172D4" w:rsidP="00F172D4">
      <w:pPr>
        <w:pStyle w:val="1"/>
        <w:jc w:val="center"/>
        <w:rPr>
          <w:color w:val="auto"/>
          <w:sz w:val="24"/>
          <w:szCs w:val="24"/>
        </w:rPr>
      </w:pPr>
      <w:r>
        <w:rPr>
          <w:snapToGrid w:val="0"/>
          <w:color w:val="auto"/>
          <w:sz w:val="24"/>
          <w:szCs w:val="24"/>
        </w:rPr>
        <w:lastRenderedPageBreak/>
        <w:t>П</w:t>
      </w:r>
      <w:r w:rsidRPr="00F172D4">
        <w:rPr>
          <w:snapToGrid w:val="0"/>
          <w:color w:val="auto"/>
          <w:sz w:val="24"/>
          <w:szCs w:val="24"/>
        </w:rPr>
        <w:t>редметно-развивающая среда</w:t>
      </w:r>
    </w:p>
    <w:p w:rsidR="00F172D4" w:rsidRPr="00F172D4" w:rsidRDefault="00F172D4" w:rsidP="00F172D4">
      <w:pPr>
        <w:shd w:val="clear" w:color="auto" w:fill="FFFFFF"/>
        <w:ind w:firstLine="708"/>
        <w:jc w:val="both"/>
        <w:rPr>
          <w:color w:val="000000"/>
        </w:rPr>
      </w:pPr>
      <w:r w:rsidRPr="00F172D4">
        <w:rPr>
          <w:color w:val="000000"/>
        </w:rPr>
        <w:t>Главной задачей воспитания дошкольников являются создание у детей чувства эмоционального комфорта и психологической защищённости. В детском саду ребёнку важно чувствовать себя любимым и неповторимым. Поэтому важным является и среда в которой проходит воспитательный процесс</w:t>
      </w:r>
      <w:proofErr w:type="gramStart"/>
      <w:r w:rsidRPr="00F172D4">
        <w:rPr>
          <w:color w:val="000000"/>
        </w:rPr>
        <w:t>.</w:t>
      </w:r>
      <w:proofErr w:type="gramEnd"/>
      <w:r w:rsidRPr="00F172D4">
        <w:rPr>
          <w:color w:val="000000"/>
        </w:rPr>
        <w:t xml:space="preserve"> </w:t>
      </w:r>
      <w:proofErr w:type="gramStart"/>
      <w:r w:rsidRPr="00F172D4">
        <w:rPr>
          <w:color w:val="000000"/>
        </w:rPr>
        <w:t>р</w:t>
      </w:r>
      <w:proofErr w:type="gramEnd"/>
      <w:r w:rsidRPr="00F172D4">
        <w:rPr>
          <w:color w:val="000000"/>
        </w:rPr>
        <w:t xml:space="preserve">азвивающая </w:t>
      </w:r>
      <w:r w:rsidR="00005D39">
        <w:rPr>
          <w:color w:val="000000"/>
        </w:rPr>
        <w:t xml:space="preserve">предметно – пространственная </w:t>
      </w:r>
      <w:r w:rsidR="00005D39" w:rsidRPr="00F172D4">
        <w:rPr>
          <w:color w:val="000000"/>
        </w:rPr>
        <w:t xml:space="preserve"> </w:t>
      </w:r>
      <w:r w:rsidRPr="00F172D4">
        <w:rPr>
          <w:color w:val="000000"/>
        </w:rPr>
        <w:t>среда</w:t>
      </w:r>
      <w:r w:rsidRPr="00F172D4">
        <w:rPr>
          <w:b/>
          <w:bCs/>
          <w:color w:val="000000"/>
        </w:rPr>
        <w:t xml:space="preserve"> </w:t>
      </w:r>
      <w:r w:rsidRPr="00F172D4">
        <w:rPr>
          <w:i/>
          <w:iCs/>
          <w:color w:val="000000"/>
        </w:rPr>
        <w:t xml:space="preserve">— </w:t>
      </w:r>
      <w:r w:rsidRPr="00F172D4">
        <w:rPr>
          <w:color w:val="000000"/>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 При создании предметной развивающей среды необходимо руководствоваться следующими принципами: </w:t>
      </w:r>
    </w:p>
    <w:p w:rsidR="00F172D4" w:rsidRPr="00F172D4" w:rsidRDefault="00F172D4" w:rsidP="00F172D4">
      <w:pPr>
        <w:jc w:val="both"/>
        <w:rPr>
          <w:color w:val="000000"/>
        </w:rPr>
      </w:pPr>
      <w:r w:rsidRPr="00F172D4">
        <w:t xml:space="preserve"> </w:t>
      </w:r>
      <w:r w:rsidRPr="00F172D4">
        <w:rPr>
          <w:color w:val="000000"/>
        </w:rPr>
        <w:t xml:space="preserve">• </w:t>
      </w:r>
      <w:proofErr w:type="spellStart"/>
      <w:r w:rsidRPr="00F172D4">
        <w:rPr>
          <w:color w:val="000000"/>
        </w:rPr>
        <w:t>полифункциональности</w:t>
      </w:r>
      <w:proofErr w:type="spellEnd"/>
      <w:r w:rsidRPr="00F172D4">
        <w:rPr>
          <w:color w:val="000000"/>
        </w:rPr>
        <w:t xml:space="preserve"> среды: предметная развивающая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 </w:t>
      </w:r>
    </w:p>
    <w:p w:rsidR="00F172D4" w:rsidRPr="00F172D4" w:rsidRDefault="00F172D4" w:rsidP="00F172D4">
      <w:pPr>
        <w:shd w:val="clear" w:color="auto" w:fill="FFFFFF"/>
        <w:jc w:val="both"/>
        <w:rPr>
          <w:color w:val="000000"/>
        </w:rPr>
      </w:pPr>
      <w:r w:rsidRPr="00F172D4">
        <w:rPr>
          <w:color w:val="000000"/>
        </w:rPr>
        <w:t xml:space="preserve">• трансформируемости среды, который связан с ее </w:t>
      </w:r>
      <w:proofErr w:type="spellStart"/>
      <w:r w:rsidRPr="00F172D4">
        <w:rPr>
          <w:color w:val="000000"/>
        </w:rPr>
        <w:t>полифункциональностью</w:t>
      </w:r>
      <w:proofErr w:type="spellEnd"/>
      <w:r w:rsidRPr="00F172D4">
        <w:rPr>
          <w:color w:val="000000"/>
        </w:rPr>
        <w:t xml:space="preserve">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F172D4" w:rsidRPr="00F172D4" w:rsidRDefault="00F172D4" w:rsidP="00F172D4">
      <w:pPr>
        <w:shd w:val="clear" w:color="auto" w:fill="FFFFFF"/>
        <w:jc w:val="both"/>
        <w:rPr>
          <w:color w:val="000000"/>
        </w:rPr>
      </w:pPr>
      <w:r w:rsidRPr="00F172D4">
        <w:rPr>
          <w:color w:val="000000"/>
        </w:rPr>
        <w:t>• вариативности</w:t>
      </w:r>
      <w:r w:rsidRPr="00F172D4">
        <w:rPr>
          <w:i/>
          <w:iCs/>
          <w:color w:val="000000"/>
        </w:rPr>
        <w:t xml:space="preserve">, </w:t>
      </w:r>
      <w:r w:rsidRPr="00F172D4">
        <w:rPr>
          <w:color w:val="000000"/>
        </w:rPr>
        <w:t xml:space="preserve">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 </w:t>
      </w:r>
    </w:p>
    <w:p w:rsidR="00F172D4" w:rsidRPr="00F172D4" w:rsidRDefault="00F172D4" w:rsidP="00F172D4">
      <w:pPr>
        <w:ind w:firstLine="708"/>
        <w:jc w:val="both"/>
      </w:pPr>
      <w:r w:rsidRPr="00F172D4">
        <w:rPr>
          <w:color w:val="000000"/>
        </w:rPr>
        <w:t>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 Свободная деятельность детей помогает им самостоятельно осуществлять поиск, включаться в процесс исследования, а не получать готовые знания от педагога, это позволяет развивать такие качества, как любознательность инициативность, самостоятельность, способность к творческому самовыражению. При создании развивающего пространства в групповом помещении необходимо учитывать ведущую роль игровой деятельности в развитии дошкольников и не позволять себе увлекаться различными «школьными» технологиями</w:t>
      </w:r>
      <w:proofErr w:type="gramStart"/>
      <w:r w:rsidRPr="00F172D4">
        <w:rPr>
          <w:color w:val="000000"/>
        </w:rPr>
        <w:t>.</w:t>
      </w:r>
      <w:proofErr w:type="gramEnd"/>
      <w:r w:rsidRPr="00F172D4">
        <w:rPr>
          <w:color w:val="000000"/>
        </w:rPr>
        <w:t xml:space="preserve"> </w:t>
      </w:r>
      <w:proofErr w:type="gramStart"/>
      <w:r w:rsidRPr="00F172D4">
        <w:rPr>
          <w:color w:val="000000"/>
        </w:rPr>
        <w:t>а</w:t>
      </w:r>
      <w:proofErr w:type="gramEnd"/>
      <w:r w:rsidRPr="00F172D4">
        <w:rPr>
          <w:color w:val="000000"/>
        </w:rPr>
        <w:t xml:space="preserve"> это в свою очередь обеспечит эмоциональное благополучие каждого ребёнка, развитие его 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w:t>
      </w:r>
    </w:p>
    <w:p w:rsidR="00F172D4" w:rsidRPr="00F172D4" w:rsidRDefault="00F172D4" w:rsidP="00F172D4">
      <w:pPr>
        <w:shd w:val="clear" w:color="auto" w:fill="FFFFFF"/>
        <w:jc w:val="both"/>
        <w:rPr>
          <w:color w:val="000000"/>
        </w:rPr>
      </w:pPr>
      <w:r w:rsidRPr="00F172D4">
        <w:rPr>
          <w:color w:val="000000"/>
        </w:rPr>
        <w:t>Нормативно-правовой базой для отбора оборудования, учебно-методических и игровых материалов являются:</w:t>
      </w:r>
    </w:p>
    <w:p w:rsidR="00F172D4" w:rsidRPr="00F172D4" w:rsidRDefault="00F172D4" w:rsidP="00F172D4">
      <w:pPr>
        <w:shd w:val="clear" w:color="auto" w:fill="FFFFFF"/>
        <w:jc w:val="both"/>
        <w:rPr>
          <w:color w:val="000000"/>
        </w:rPr>
      </w:pPr>
      <w:r w:rsidRPr="00F172D4">
        <w:rPr>
          <w:color w:val="000000"/>
        </w:rPr>
        <w:t>·    </w:t>
      </w:r>
      <w:r w:rsidR="00005D39">
        <w:rPr>
          <w:color w:val="000000"/>
        </w:rPr>
        <w:t>ФГОС ДО</w:t>
      </w:r>
      <w:r w:rsidRPr="00F172D4">
        <w:rPr>
          <w:color w:val="000000"/>
        </w:rPr>
        <w:t xml:space="preserve"> </w:t>
      </w:r>
    </w:p>
    <w:p w:rsidR="00F172D4" w:rsidRPr="00F172D4" w:rsidRDefault="00F172D4" w:rsidP="00F172D4">
      <w:pPr>
        <w:shd w:val="clear" w:color="auto" w:fill="FFFFFF"/>
        <w:jc w:val="both"/>
        <w:rPr>
          <w:color w:val="000000"/>
        </w:rPr>
      </w:pPr>
      <w:r w:rsidRPr="00F172D4">
        <w:rPr>
          <w:color w:val="000000"/>
        </w:rPr>
        <w:t xml:space="preserve">·     Санитарно-эпидемиологические правила и нормативы "Санитарно-эпидемиологические требования к устройству, содержанию и организации режима работы дошкольных образовательных учреждений. СанПиН 2.4.1.2661-1", утв. постановлением Главного государственного санитарного врача России от 22.07.2010 № 91; </w:t>
      </w:r>
    </w:p>
    <w:p w:rsidR="00217E77" w:rsidRDefault="00F172D4" w:rsidP="00F172D4">
      <w:pPr>
        <w:shd w:val="clear" w:color="auto" w:fill="FFFFFF"/>
        <w:jc w:val="both"/>
        <w:rPr>
          <w:color w:val="000000"/>
        </w:rPr>
      </w:pPr>
      <w:r w:rsidRPr="00F172D4">
        <w:rPr>
          <w:color w:val="000000"/>
        </w:rPr>
        <w:t>·    письмо Минобразования России от 15.03.2004 № 035146ин/1403</w:t>
      </w:r>
      <w:proofErr w:type="gramStart"/>
      <w:r w:rsidRPr="00F172D4">
        <w:rPr>
          <w:color w:val="000000"/>
        </w:rPr>
        <w:t xml:space="preserve"> &lt;О</w:t>
      </w:r>
      <w:proofErr w:type="gramEnd"/>
      <w:r w:rsidRPr="00F172D4">
        <w:rPr>
          <w:color w:val="000000"/>
        </w:rPr>
        <w:t xml:space="preserve"> направлении Примерных требований к содержанию развивающей среды детей дошкольного возраста, воспитывающихся в семье&gt;; </w:t>
      </w:r>
    </w:p>
    <w:p w:rsidR="00F172D4" w:rsidRPr="00F172D4" w:rsidRDefault="00F172D4" w:rsidP="00F172D4">
      <w:pPr>
        <w:shd w:val="clear" w:color="auto" w:fill="FFFFFF"/>
        <w:jc w:val="both"/>
        <w:rPr>
          <w:color w:val="000000"/>
        </w:rPr>
      </w:pPr>
      <w:r w:rsidRPr="00F172D4">
        <w:rPr>
          <w:color w:val="000000"/>
        </w:rPr>
        <w:t xml:space="preserve">·   письмо Минобразования России от 17.05.1995 № 61/1912 "О психолого-педагогических требованиях к играм и игрушкам в современных условиях" (вместе с Порядком проведения психолого-педагогической экспертизы детских игр и игрушек, Методическими указаниями к психолого-педагогической экспертизе игр и игрушек, Методическими указаниями для работников дошкольных образовательных учреждений "О психолого-педагогической ценности игр и игрушек"); </w:t>
      </w:r>
    </w:p>
    <w:p w:rsidR="00F172D4" w:rsidRPr="00F172D4" w:rsidRDefault="00F172D4" w:rsidP="00F172D4">
      <w:pPr>
        <w:shd w:val="clear" w:color="auto" w:fill="FFFFFF"/>
        <w:jc w:val="both"/>
        <w:rPr>
          <w:color w:val="000000"/>
        </w:rPr>
      </w:pPr>
      <w:proofErr w:type="gramStart"/>
      <w:r w:rsidRPr="00F172D4">
        <w:rPr>
          <w:color w:val="000000"/>
        </w:rPr>
        <w:lastRenderedPageBreak/>
        <w:t xml:space="preserve">·  Концепция построения развивающей среды в дошкольном учреждении (авторы В.А. Петровский, Л.М. Кларина, Л.А. </w:t>
      </w:r>
      <w:proofErr w:type="spellStart"/>
      <w:r w:rsidRPr="00F172D4">
        <w:rPr>
          <w:color w:val="000000"/>
        </w:rPr>
        <w:t>Смывина</w:t>
      </w:r>
      <w:proofErr w:type="spellEnd"/>
      <w:r w:rsidRPr="00F172D4">
        <w:rPr>
          <w:color w:val="000000"/>
        </w:rPr>
        <w:t xml:space="preserve">, Л.П. Стрелкова, </w:t>
      </w:r>
      <w:proofErr w:type="gramEnd"/>
    </w:p>
    <w:p w:rsidR="00F172D4" w:rsidRPr="00F172D4" w:rsidRDefault="00F172D4" w:rsidP="00F172D4">
      <w:pPr>
        <w:shd w:val="clear" w:color="auto" w:fill="FFFFFF"/>
        <w:jc w:val="both"/>
        <w:rPr>
          <w:color w:val="000000"/>
        </w:rPr>
      </w:pPr>
    </w:p>
    <w:p w:rsidR="00F172D4" w:rsidRDefault="00F172D4" w:rsidP="00F172D4">
      <w:pPr>
        <w:shd w:val="clear" w:color="auto" w:fill="FFFFFF"/>
        <w:jc w:val="center"/>
        <w:rPr>
          <w:b/>
          <w:bCs/>
          <w:color w:val="000000"/>
        </w:rPr>
      </w:pPr>
      <w:bookmarkStart w:id="0" w:name="_Toc278540073"/>
      <w:bookmarkEnd w:id="0"/>
      <w:r w:rsidRPr="00F172D4">
        <w:rPr>
          <w:b/>
          <w:bCs/>
          <w:color w:val="000000"/>
        </w:rPr>
        <w:t>Основания для проектирования предметно-развивающей среды</w:t>
      </w:r>
    </w:p>
    <w:p w:rsidR="00F172D4" w:rsidRPr="00F172D4" w:rsidRDefault="00F172D4" w:rsidP="00F172D4">
      <w:pPr>
        <w:shd w:val="clear" w:color="auto" w:fill="FFFFFF"/>
        <w:jc w:val="center"/>
        <w:rPr>
          <w:color w:val="000000"/>
        </w:rPr>
      </w:pPr>
    </w:p>
    <w:p w:rsidR="00F172D4" w:rsidRPr="00F172D4" w:rsidRDefault="00005D39" w:rsidP="00F172D4">
      <w:pPr>
        <w:shd w:val="clear" w:color="auto" w:fill="FFFFFF"/>
        <w:jc w:val="both"/>
        <w:rPr>
          <w:color w:val="000000"/>
        </w:rPr>
      </w:pPr>
      <w:r>
        <w:rPr>
          <w:color w:val="000000"/>
        </w:rPr>
        <w:t>Развивающая п</w:t>
      </w:r>
      <w:r w:rsidR="00F172D4" w:rsidRPr="00F172D4">
        <w:rPr>
          <w:color w:val="000000"/>
        </w:rPr>
        <w:t>редметно-пространственная среда проектируется на основе:</w:t>
      </w:r>
    </w:p>
    <w:p w:rsidR="00F172D4" w:rsidRPr="00F172D4" w:rsidRDefault="00F172D4" w:rsidP="00F172D4">
      <w:pPr>
        <w:shd w:val="clear" w:color="auto" w:fill="FFFFFF"/>
        <w:jc w:val="both"/>
        <w:rPr>
          <w:color w:val="000000"/>
        </w:rPr>
      </w:pPr>
      <w:r w:rsidRPr="00F172D4">
        <w:rPr>
          <w:color w:val="000000"/>
        </w:rPr>
        <w:t xml:space="preserve">-реализуемой в детском саду образовательной программы; </w:t>
      </w:r>
    </w:p>
    <w:p w:rsidR="00F172D4" w:rsidRPr="00F172D4" w:rsidRDefault="00F172D4" w:rsidP="00F172D4">
      <w:pPr>
        <w:shd w:val="clear" w:color="auto" w:fill="FFFFFF"/>
        <w:jc w:val="both"/>
        <w:rPr>
          <w:color w:val="000000"/>
        </w:rPr>
      </w:pPr>
      <w:r w:rsidRPr="00F172D4">
        <w:rPr>
          <w:color w:val="000000"/>
        </w:rPr>
        <w:t xml:space="preserve">-требований нормативных документов; </w:t>
      </w:r>
    </w:p>
    <w:p w:rsidR="00F172D4" w:rsidRPr="00F172D4" w:rsidRDefault="00F172D4" w:rsidP="00F172D4">
      <w:pPr>
        <w:shd w:val="clear" w:color="auto" w:fill="FFFFFF"/>
        <w:jc w:val="both"/>
        <w:rPr>
          <w:color w:val="000000"/>
        </w:rPr>
      </w:pPr>
      <w:r w:rsidRPr="00F172D4">
        <w:rPr>
          <w:color w:val="000000"/>
        </w:rPr>
        <w:t xml:space="preserve">-материальных и архитектурно-пространственных условий (наличие нескольких помещений, их площадь, конструктивные особенности); </w:t>
      </w:r>
    </w:p>
    <w:p w:rsidR="00F172D4" w:rsidRPr="00F172D4" w:rsidRDefault="00F172D4" w:rsidP="00F172D4">
      <w:pPr>
        <w:shd w:val="clear" w:color="auto" w:fill="FFFFFF"/>
        <w:jc w:val="both"/>
        <w:rPr>
          <w:color w:val="000000"/>
        </w:rPr>
      </w:pPr>
      <w:r w:rsidRPr="00F172D4">
        <w:rPr>
          <w:color w:val="000000"/>
        </w:rPr>
        <w:t xml:space="preserve">-предпочтений, субкультуры и уровня развития детей; </w:t>
      </w:r>
    </w:p>
    <w:p w:rsidR="00F172D4" w:rsidRPr="00F172D4" w:rsidRDefault="00F172D4" w:rsidP="00F172D4">
      <w:pPr>
        <w:shd w:val="clear" w:color="auto" w:fill="FFFFFF"/>
        <w:jc w:val="both"/>
        <w:rPr>
          <w:color w:val="000000"/>
        </w:rPr>
      </w:pPr>
      <w:r w:rsidRPr="00F172D4">
        <w:rPr>
          <w:color w:val="000000"/>
        </w:rPr>
        <w:t xml:space="preserve">-общих принципов построения предметно-пространственной среды (гибкого зонирования, динамичности-статичности, сочетания привычных и неординарных элементов, индивидуальной комфортности и эмоционального благополучия каждого ребенка и взрослого, опережающего характера содержания образования, учета половых и возрастных различий детей, уважения к потребностям и нуждам ребенка). </w:t>
      </w:r>
    </w:p>
    <w:p w:rsidR="00F172D4" w:rsidRPr="00F172D4" w:rsidRDefault="00F172D4" w:rsidP="00F172D4">
      <w:pPr>
        <w:shd w:val="clear" w:color="auto" w:fill="FFFFFF"/>
        <w:jc w:val="both"/>
        <w:rPr>
          <w:color w:val="000000"/>
        </w:rPr>
      </w:pPr>
      <w:r w:rsidRPr="00F172D4">
        <w:rPr>
          <w:color w:val="000000"/>
        </w:rPr>
        <w:t xml:space="preserve">Предметно </w:t>
      </w:r>
      <w:r w:rsidRPr="00F172D4">
        <w:rPr>
          <w:color w:val="000000"/>
        </w:rPr>
        <w:noBreakHyphen/>
        <w:t xml:space="preserve"> развивающая среда:</w:t>
      </w:r>
    </w:p>
    <w:p w:rsidR="00F172D4" w:rsidRPr="00F172D4" w:rsidRDefault="00F172D4" w:rsidP="00F172D4">
      <w:pPr>
        <w:shd w:val="clear" w:color="auto" w:fill="FFFFFF"/>
        <w:jc w:val="both"/>
        <w:rPr>
          <w:color w:val="000000"/>
        </w:rPr>
      </w:pPr>
      <w:r w:rsidRPr="00F172D4">
        <w:rPr>
          <w:color w:val="000000"/>
        </w:rPr>
        <w:t>– должна способствовать своевременному и качественному развитию всех психических процессов – восприятия, мышления, памяти, воображения и т.д.;</w:t>
      </w:r>
    </w:p>
    <w:p w:rsidR="00F172D4" w:rsidRPr="00F172D4" w:rsidRDefault="00F172D4" w:rsidP="00F172D4">
      <w:pPr>
        <w:shd w:val="clear" w:color="auto" w:fill="FFFFFF"/>
        <w:jc w:val="both"/>
        <w:rPr>
          <w:color w:val="000000"/>
        </w:rPr>
      </w:pPr>
      <w:r w:rsidRPr="00F172D4">
        <w:rPr>
          <w:color w:val="000000"/>
        </w:rPr>
        <w:t>– ее содержание должно быть построено в соответствии с основными элементами социальной культуры;</w:t>
      </w:r>
    </w:p>
    <w:p w:rsidR="00F172D4" w:rsidRPr="00F172D4" w:rsidRDefault="00F172D4" w:rsidP="00F172D4">
      <w:pPr>
        <w:shd w:val="clear" w:color="auto" w:fill="FFFFFF"/>
        <w:jc w:val="both"/>
        <w:rPr>
          <w:color w:val="000000"/>
        </w:rPr>
      </w:pPr>
      <w:r w:rsidRPr="00F172D4">
        <w:rPr>
          <w:color w:val="000000"/>
        </w:rPr>
        <w:t>– ее основные объекты должны быть включены в разные виды деятельности (познавательно-исследовательскую, игровую, речевую, коммуникативную, двигательную,  трудовую, музыкально – художественную,  социальн</w:t>
      </w:r>
      <w:proofErr w:type="gramStart"/>
      <w:r w:rsidRPr="00F172D4">
        <w:rPr>
          <w:color w:val="000000"/>
        </w:rPr>
        <w:t>о-</w:t>
      </w:r>
      <w:proofErr w:type="gramEnd"/>
      <w:r w:rsidRPr="00F172D4">
        <w:rPr>
          <w:color w:val="000000"/>
        </w:rPr>
        <w:t xml:space="preserve"> личностную  др.);</w:t>
      </w:r>
    </w:p>
    <w:p w:rsidR="00F172D4" w:rsidRPr="00F172D4" w:rsidRDefault="00F172D4" w:rsidP="00F172D4">
      <w:pPr>
        <w:shd w:val="clear" w:color="auto" w:fill="FFFFFF"/>
        <w:jc w:val="both"/>
        <w:rPr>
          <w:color w:val="000000"/>
        </w:rPr>
      </w:pPr>
      <w:r w:rsidRPr="00F172D4">
        <w:rPr>
          <w:color w:val="000000"/>
        </w:rPr>
        <w:t xml:space="preserve">– должна быть организована в соответствии с основными принципами </w:t>
      </w:r>
      <w:proofErr w:type="gramStart"/>
      <w:r w:rsidRPr="00F172D4">
        <w:rPr>
          <w:color w:val="000000"/>
        </w:rPr>
        <w:t>–д</w:t>
      </w:r>
      <w:proofErr w:type="gramEnd"/>
      <w:r w:rsidRPr="00F172D4">
        <w:rPr>
          <w:color w:val="000000"/>
        </w:rPr>
        <w:t xml:space="preserve">истанции, позиции при взаимодействии, активности, самостоятельности, индивидуальной комфортности и эмоционального благополучия, открытости </w:t>
      </w:r>
      <w:r w:rsidRPr="00F172D4">
        <w:rPr>
          <w:color w:val="000000"/>
        </w:rPr>
        <w:noBreakHyphen/>
        <w:t xml:space="preserve"> закрытости, стабильности </w:t>
      </w:r>
      <w:r w:rsidRPr="00F172D4">
        <w:rPr>
          <w:color w:val="000000"/>
        </w:rPr>
        <w:noBreakHyphen/>
        <w:t xml:space="preserve"> динамичности, комплексирования и гибкого зонирования; </w:t>
      </w:r>
    </w:p>
    <w:p w:rsidR="00F172D4" w:rsidRPr="00F172D4" w:rsidRDefault="00F172D4" w:rsidP="00F172D4">
      <w:pPr>
        <w:shd w:val="clear" w:color="auto" w:fill="FFFFFF"/>
        <w:jc w:val="both"/>
        <w:rPr>
          <w:color w:val="000000"/>
        </w:rPr>
      </w:pPr>
      <w:r w:rsidRPr="00F172D4">
        <w:rPr>
          <w:color w:val="000000"/>
        </w:rPr>
        <w:t xml:space="preserve">– учитывает индивидуальные </w:t>
      </w:r>
      <w:proofErr w:type="spellStart"/>
      <w:r w:rsidRPr="00F172D4">
        <w:rPr>
          <w:color w:val="000000"/>
        </w:rPr>
        <w:t>социально</w:t>
      </w:r>
      <w:r w:rsidRPr="00F172D4">
        <w:rPr>
          <w:color w:val="000000"/>
        </w:rPr>
        <w:noBreakHyphen/>
        <w:t>психологические</w:t>
      </w:r>
      <w:proofErr w:type="spellEnd"/>
      <w:r w:rsidRPr="00F172D4">
        <w:rPr>
          <w:color w:val="000000"/>
        </w:rPr>
        <w:t xml:space="preserve"> особенности ребенка, тем самым обеспечивает оптимальный баланс совместной и самостоятельной деятельности детей и предполагает условия для подгрупповой и индивидуальной деятельности дошкольников (пространство групповой комнаты разделено на зоны, разграниченные с помощью мебели, невысоких перегородок и т.п., индивидуально оформленные, обеспеченные большим количеством оборудования и материалов);</w:t>
      </w:r>
    </w:p>
    <w:p w:rsidR="00217E77" w:rsidRDefault="00F172D4" w:rsidP="00F172D4">
      <w:pPr>
        <w:shd w:val="clear" w:color="auto" w:fill="FFFFFF"/>
        <w:jc w:val="both"/>
        <w:rPr>
          <w:color w:val="000000"/>
        </w:rPr>
      </w:pPr>
      <w:proofErr w:type="gramStart"/>
      <w:r w:rsidRPr="00F172D4">
        <w:rPr>
          <w:color w:val="000000"/>
        </w:rPr>
        <w:t xml:space="preserve">– учитывает особенности эмоционально </w:t>
      </w:r>
      <w:r w:rsidRPr="00F172D4">
        <w:rPr>
          <w:color w:val="000000"/>
        </w:rPr>
        <w:noBreakHyphen/>
        <w:t xml:space="preserve"> личностного развития ребенка и предполагает, «зоны приватности» – специальные места, в которых ребенок хранит свое личное имущество для любимого вида деятельности, «зоны отдыха» (мягкие подушечки, легкие прозрачные шторы, палатка </w:t>
      </w:r>
      <w:r w:rsidRPr="00F172D4">
        <w:rPr>
          <w:color w:val="000000"/>
        </w:rPr>
        <w:noBreakHyphen/>
        <w:t xml:space="preserve"> автобус), информационные доски «Мое настроение», «Я самый, самый, самый», «Мы все уникальны и талантливы», «Самооценка», «Добрые дела», дидактические игры, зеркала и др.;</w:t>
      </w:r>
      <w:proofErr w:type="gramEnd"/>
    </w:p>
    <w:p w:rsidR="00F172D4" w:rsidRPr="00F172D4" w:rsidRDefault="00F172D4" w:rsidP="00F172D4">
      <w:pPr>
        <w:shd w:val="clear" w:color="auto" w:fill="FFFFFF"/>
        <w:jc w:val="both"/>
        <w:rPr>
          <w:color w:val="000000"/>
        </w:rPr>
      </w:pPr>
      <w:r w:rsidRPr="00F172D4">
        <w:rPr>
          <w:color w:val="000000"/>
        </w:rPr>
        <w:t xml:space="preserve">– учитывает индивидуальные интересы, склонности, предпочтения и потребности ребенка и тем самым обеспечивает его право на свободу выбора; </w:t>
      </w:r>
    </w:p>
    <w:p w:rsidR="00F172D4" w:rsidRPr="00F172D4" w:rsidRDefault="00F172D4" w:rsidP="00F172D4">
      <w:pPr>
        <w:shd w:val="clear" w:color="auto" w:fill="FFFFFF"/>
        <w:jc w:val="both"/>
        <w:rPr>
          <w:color w:val="000000"/>
        </w:rPr>
      </w:pPr>
      <w:r w:rsidRPr="00F172D4">
        <w:rPr>
          <w:color w:val="000000"/>
        </w:rPr>
        <w:t xml:space="preserve">– учитывает возрастные и </w:t>
      </w:r>
      <w:proofErr w:type="spellStart"/>
      <w:r w:rsidRPr="00F172D4">
        <w:rPr>
          <w:color w:val="000000"/>
        </w:rPr>
        <w:t>полоролевые</w:t>
      </w:r>
      <w:proofErr w:type="spellEnd"/>
      <w:r w:rsidRPr="00F172D4">
        <w:rPr>
          <w:color w:val="000000"/>
        </w:rPr>
        <w:t xml:space="preserve"> особенности детей и предполагает </w:t>
      </w:r>
      <w:proofErr w:type="gramStart"/>
      <w:r w:rsidRPr="00F172D4">
        <w:rPr>
          <w:color w:val="000000"/>
        </w:rPr>
        <w:t>возрастную</w:t>
      </w:r>
      <w:proofErr w:type="gramEnd"/>
      <w:r w:rsidRPr="00F172D4">
        <w:rPr>
          <w:color w:val="000000"/>
        </w:rPr>
        <w:t xml:space="preserve"> и </w:t>
      </w:r>
      <w:proofErr w:type="spellStart"/>
      <w:r w:rsidRPr="00F172D4">
        <w:rPr>
          <w:color w:val="000000"/>
        </w:rPr>
        <w:t>гендерную</w:t>
      </w:r>
      <w:proofErr w:type="spellEnd"/>
      <w:r w:rsidRPr="00F172D4">
        <w:rPr>
          <w:color w:val="000000"/>
        </w:rPr>
        <w:t xml:space="preserve"> </w:t>
      </w:r>
      <w:proofErr w:type="spellStart"/>
      <w:r w:rsidRPr="00F172D4">
        <w:rPr>
          <w:color w:val="000000"/>
        </w:rPr>
        <w:t>адресованность</w:t>
      </w:r>
      <w:proofErr w:type="spellEnd"/>
      <w:r w:rsidRPr="00F172D4">
        <w:rPr>
          <w:color w:val="000000"/>
        </w:rPr>
        <w:t xml:space="preserve"> оборудования и материалов.</w:t>
      </w:r>
    </w:p>
    <w:p w:rsidR="00F172D4" w:rsidRPr="00F172D4" w:rsidRDefault="00F172D4" w:rsidP="00F172D4">
      <w:pPr>
        <w:shd w:val="clear" w:color="auto" w:fill="FFFFFF"/>
        <w:jc w:val="both"/>
        <w:rPr>
          <w:color w:val="000000"/>
        </w:rPr>
      </w:pPr>
      <w:r w:rsidRPr="00F172D4">
        <w:rPr>
          <w:color w:val="000000"/>
        </w:rPr>
        <w:t>Основными принципами создания предметной среды в нашей группе являются:</w:t>
      </w:r>
    </w:p>
    <w:p w:rsidR="00F172D4" w:rsidRPr="00F172D4" w:rsidRDefault="00F172D4" w:rsidP="00F172D4">
      <w:pPr>
        <w:shd w:val="clear" w:color="auto" w:fill="FFFFFF"/>
        <w:jc w:val="both"/>
        <w:rPr>
          <w:color w:val="000000"/>
        </w:rPr>
      </w:pPr>
      <w:r w:rsidRPr="00F172D4">
        <w:rPr>
          <w:b/>
          <w:bCs/>
          <w:color w:val="000000"/>
        </w:rPr>
        <w:t xml:space="preserve">Принцип дистанции, позиции при взаимодействии, </w:t>
      </w:r>
      <w:r w:rsidRPr="00F172D4">
        <w:rPr>
          <w:color w:val="000000"/>
        </w:rPr>
        <w:t xml:space="preserve">ориентирующий на организацию пространства для общения взрослого с ребенком «глаза в глаза», </w:t>
      </w:r>
      <w:proofErr w:type="gramStart"/>
      <w:r w:rsidRPr="00F172D4">
        <w:rPr>
          <w:color w:val="000000"/>
        </w:rPr>
        <w:t>которое</w:t>
      </w:r>
      <w:proofErr w:type="gramEnd"/>
      <w:r w:rsidRPr="00F172D4">
        <w:rPr>
          <w:color w:val="000000"/>
        </w:rPr>
        <w:t xml:space="preserve"> способствует установлению оптимального контакта с детьми.</w:t>
      </w:r>
    </w:p>
    <w:p w:rsidR="00F172D4" w:rsidRPr="00F172D4" w:rsidRDefault="00F172D4" w:rsidP="00F172D4">
      <w:pPr>
        <w:shd w:val="clear" w:color="auto" w:fill="FFFFFF"/>
        <w:jc w:val="both"/>
        <w:rPr>
          <w:color w:val="000000"/>
        </w:rPr>
      </w:pPr>
      <w:r w:rsidRPr="00F172D4">
        <w:rPr>
          <w:b/>
          <w:bCs/>
          <w:color w:val="000000"/>
        </w:rPr>
        <w:t xml:space="preserve">Принцип активности, </w:t>
      </w:r>
      <w:r w:rsidRPr="00F172D4">
        <w:rPr>
          <w:color w:val="000000"/>
        </w:rPr>
        <w:t>возможности ее проявления и формирования у детей и взрослых путем их участия в создании своего предметного окружения.</w:t>
      </w:r>
    </w:p>
    <w:p w:rsidR="00F172D4" w:rsidRPr="00F172D4" w:rsidRDefault="00F172D4" w:rsidP="00F172D4">
      <w:pPr>
        <w:shd w:val="clear" w:color="auto" w:fill="FFFFFF"/>
        <w:jc w:val="both"/>
        <w:rPr>
          <w:color w:val="000000"/>
        </w:rPr>
      </w:pPr>
      <w:r w:rsidRPr="00F172D4">
        <w:rPr>
          <w:b/>
          <w:bCs/>
          <w:color w:val="000000"/>
        </w:rPr>
        <w:lastRenderedPageBreak/>
        <w:t xml:space="preserve">Принцип стабильности – динамичности, </w:t>
      </w:r>
      <w:r w:rsidRPr="00F172D4">
        <w:rPr>
          <w:color w:val="000000"/>
        </w:rPr>
        <w:t>предусматривающий создание условий для изменения и созидания окружающей среды в соответствии со вкусами, настроениями, меняющимися возможностями детей.</w:t>
      </w:r>
    </w:p>
    <w:p w:rsidR="00F172D4" w:rsidRPr="00F172D4" w:rsidRDefault="00F172D4" w:rsidP="00F172D4">
      <w:pPr>
        <w:shd w:val="clear" w:color="auto" w:fill="FFFFFF"/>
        <w:jc w:val="both"/>
        <w:rPr>
          <w:color w:val="000000"/>
        </w:rPr>
      </w:pPr>
      <w:r w:rsidRPr="00F172D4">
        <w:rPr>
          <w:b/>
          <w:bCs/>
          <w:color w:val="000000"/>
        </w:rPr>
        <w:t xml:space="preserve">Принцип комплексирования и гибкого зонирования, </w:t>
      </w:r>
      <w:r w:rsidRPr="00F172D4">
        <w:rPr>
          <w:color w:val="000000"/>
        </w:rPr>
        <w:t>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F172D4" w:rsidRPr="00F172D4" w:rsidRDefault="00F172D4" w:rsidP="00F172D4">
      <w:pPr>
        <w:shd w:val="clear" w:color="auto" w:fill="FFFFFF"/>
        <w:jc w:val="both"/>
        <w:rPr>
          <w:color w:val="000000"/>
        </w:rPr>
      </w:pPr>
      <w:r w:rsidRPr="00F172D4">
        <w:rPr>
          <w:b/>
          <w:bCs/>
          <w:color w:val="000000"/>
        </w:rPr>
        <w:t xml:space="preserve">Принцип </w:t>
      </w:r>
      <w:proofErr w:type="spellStart"/>
      <w:r w:rsidRPr="00F172D4">
        <w:rPr>
          <w:b/>
          <w:bCs/>
          <w:color w:val="000000"/>
        </w:rPr>
        <w:t>эмоциогенности</w:t>
      </w:r>
      <w:proofErr w:type="spellEnd"/>
      <w:r w:rsidRPr="00F172D4">
        <w:rPr>
          <w:b/>
          <w:bCs/>
          <w:color w:val="000000"/>
        </w:rPr>
        <w:t xml:space="preserve"> среды, </w:t>
      </w:r>
      <w:r w:rsidRPr="00F172D4">
        <w:rPr>
          <w:color w:val="000000"/>
        </w:rPr>
        <w:t>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w:t>
      </w:r>
    </w:p>
    <w:p w:rsidR="00F172D4" w:rsidRPr="00F172D4" w:rsidRDefault="00F172D4" w:rsidP="00F172D4">
      <w:pPr>
        <w:shd w:val="clear" w:color="auto" w:fill="FFFFFF"/>
        <w:jc w:val="both"/>
        <w:rPr>
          <w:color w:val="000000"/>
        </w:rPr>
      </w:pPr>
      <w:r w:rsidRPr="00F172D4">
        <w:rPr>
          <w:b/>
          <w:bCs/>
          <w:color w:val="000000"/>
        </w:rPr>
        <w:t xml:space="preserve">Принцип эстетической организации среды, </w:t>
      </w:r>
      <w:r w:rsidRPr="00F172D4">
        <w:rPr>
          <w:color w:val="000000"/>
        </w:rPr>
        <w:t>сочетания привычных и неординарных элементов.</w:t>
      </w:r>
    </w:p>
    <w:p w:rsidR="00F172D4" w:rsidRPr="00F172D4" w:rsidRDefault="00F172D4" w:rsidP="00F172D4">
      <w:pPr>
        <w:shd w:val="clear" w:color="auto" w:fill="FFFFFF"/>
        <w:jc w:val="both"/>
        <w:rPr>
          <w:color w:val="000000"/>
        </w:rPr>
      </w:pPr>
      <w:r w:rsidRPr="00F172D4">
        <w:rPr>
          <w:b/>
          <w:bCs/>
          <w:color w:val="000000"/>
        </w:rPr>
        <w:t xml:space="preserve">Принцип открытости – закрытости, </w:t>
      </w:r>
      <w:r w:rsidRPr="00F172D4">
        <w:rPr>
          <w:color w:val="000000"/>
        </w:rPr>
        <w:t>то есть готовности среды к изменению, корректировке, развитию.</w:t>
      </w:r>
    </w:p>
    <w:p w:rsidR="00F172D4" w:rsidRPr="00F172D4" w:rsidRDefault="00F172D4" w:rsidP="00F172D4">
      <w:pPr>
        <w:shd w:val="clear" w:color="auto" w:fill="FFFFFF"/>
        <w:jc w:val="both"/>
        <w:rPr>
          <w:color w:val="000000"/>
        </w:rPr>
      </w:pPr>
      <w:r w:rsidRPr="00F172D4">
        <w:rPr>
          <w:b/>
          <w:bCs/>
          <w:color w:val="000000"/>
        </w:rPr>
        <w:t xml:space="preserve">Принцип «половых и возрастных различий» </w:t>
      </w:r>
      <w:r w:rsidRPr="00F172D4">
        <w:rPr>
          <w:color w:val="000000"/>
        </w:rPr>
        <w:t>как возможности для девочек и мальчиков проявлять свои склонности в соответствии с принятыми в нашем обществе эталонами мужественности и женственности.</w:t>
      </w:r>
    </w:p>
    <w:p w:rsidR="00F172D4" w:rsidRPr="00F172D4" w:rsidRDefault="00F172D4" w:rsidP="00F172D4">
      <w:pPr>
        <w:shd w:val="clear" w:color="auto" w:fill="FFFFFF"/>
        <w:tabs>
          <w:tab w:val="left" w:pos="1155"/>
        </w:tabs>
        <w:jc w:val="both"/>
        <w:rPr>
          <w:color w:val="000000"/>
        </w:rPr>
      </w:pPr>
      <w:r>
        <w:rPr>
          <w:color w:val="000000"/>
        </w:rPr>
        <w:tab/>
      </w:r>
    </w:p>
    <w:p w:rsidR="00F172D4" w:rsidRPr="00F172D4" w:rsidRDefault="00F172D4" w:rsidP="00F172D4">
      <w:pPr>
        <w:pStyle w:val="1"/>
        <w:spacing w:before="0"/>
        <w:jc w:val="center"/>
        <w:rPr>
          <w:snapToGrid w:val="0"/>
          <w:color w:val="auto"/>
          <w:sz w:val="24"/>
          <w:szCs w:val="24"/>
        </w:rPr>
      </w:pPr>
      <w:r w:rsidRPr="00F172D4">
        <w:rPr>
          <w:snapToGrid w:val="0"/>
          <w:color w:val="auto"/>
          <w:sz w:val="24"/>
          <w:szCs w:val="24"/>
        </w:rPr>
        <w:t xml:space="preserve">развивающая </w:t>
      </w:r>
      <w:r w:rsidR="00005D39">
        <w:rPr>
          <w:snapToGrid w:val="0"/>
          <w:color w:val="auto"/>
          <w:sz w:val="24"/>
          <w:szCs w:val="24"/>
        </w:rPr>
        <w:t>п</w:t>
      </w:r>
      <w:r w:rsidR="00005D39" w:rsidRPr="00F172D4">
        <w:rPr>
          <w:snapToGrid w:val="0"/>
          <w:color w:val="auto"/>
          <w:sz w:val="24"/>
          <w:szCs w:val="24"/>
        </w:rPr>
        <w:t>редметно</w:t>
      </w:r>
      <w:r w:rsidR="00005D39">
        <w:rPr>
          <w:snapToGrid w:val="0"/>
          <w:color w:val="auto"/>
          <w:sz w:val="24"/>
          <w:szCs w:val="24"/>
        </w:rPr>
        <w:t xml:space="preserve"> </w:t>
      </w:r>
      <w:r w:rsidR="00005D39" w:rsidRPr="00F172D4">
        <w:rPr>
          <w:snapToGrid w:val="0"/>
          <w:color w:val="auto"/>
          <w:sz w:val="24"/>
          <w:szCs w:val="24"/>
        </w:rPr>
        <w:t>-</w:t>
      </w:r>
      <w:r w:rsidR="00005D39">
        <w:rPr>
          <w:snapToGrid w:val="0"/>
          <w:color w:val="auto"/>
          <w:sz w:val="24"/>
          <w:szCs w:val="24"/>
        </w:rPr>
        <w:t xml:space="preserve"> пространственная </w:t>
      </w:r>
      <w:r w:rsidRPr="00F172D4">
        <w:rPr>
          <w:snapToGrid w:val="0"/>
          <w:color w:val="auto"/>
          <w:sz w:val="24"/>
          <w:szCs w:val="24"/>
        </w:rPr>
        <w:t xml:space="preserve">среда в группе раннего возраста </w:t>
      </w:r>
    </w:p>
    <w:p w:rsidR="00F172D4" w:rsidRPr="00F172D4" w:rsidRDefault="005E459E" w:rsidP="00F172D4">
      <w:pPr>
        <w:shd w:val="clear" w:color="auto" w:fill="FFFFFF"/>
        <w:jc w:val="center"/>
        <w:rPr>
          <w:b/>
          <w:snapToGrid w:val="0"/>
          <w:color w:val="000000"/>
        </w:rPr>
      </w:pPr>
      <w:r>
        <w:rPr>
          <w:b/>
          <w:noProof/>
          <w:color w:val="000000"/>
        </w:rPr>
        <w:pict>
          <v:shapetype id="_x0000_t202" coordsize="21600,21600" o:spt="202" path="m,l,21600r21600,l21600,xe">
            <v:stroke joinstyle="miter"/>
            <v:path gradientshapeok="t" o:connecttype="rect"/>
          </v:shapetype>
          <v:shape id="_x0000_s1028" type="#_x0000_t202" style="position:absolute;left:0;text-align:left;margin-left:-12.85pt;margin-top:11.6pt;width:108pt;height:36pt;z-index:251662336" o:allowincell="f">
            <v:textbox style="mso-next-textbox:#_x0000_s1028">
              <w:txbxContent>
                <w:p w:rsidR="00F172D4" w:rsidRDefault="00F172D4" w:rsidP="00F172D4">
                  <w:r>
                    <w:t>Дидактический стол</w:t>
                  </w:r>
                </w:p>
              </w:txbxContent>
            </v:textbox>
          </v:shape>
        </w:pict>
      </w:r>
      <w:r>
        <w:rPr>
          <w:b/>
          <w:noProof/>
          <w:color w:val="000000"/>
        </w:rPr>
        <w:pict>
          <v:shape id="_x0000_s1027" type="#_x0000_t202" style="position:absolute;left:0;text-align:left;margin-left:176.15pt;margin-top:6.75pt;width:108pt;height:52.1pt;z-index:251661312" o:allowincell="f">
            <v:textbox style="mso-next-textbox:#_x0000_s1027">
              <w:txbxContent>
                <w:p w:rsidR="00F172D4" w:rsidRDefault="00F172D4" w:rsidP="00F172D4">
                  <w:r>
                    <w:t>Элементы некоторых видов театров, одежда для инсценировок</w:t>
                  </w:r>
                </w:p>
                <w:p w:rsidR="00F172D4" w:rsidRDefault="00F172D4" w:rsidP="00F172D4"/>
              </w:txbxContent>
            </v:textbox>
          </v:shape>
        </w:pict>
      </w:r>
    </w:p>
    <w:p w:rsidR="00F172D4" w:rsidRPr="00F172D4" w:rsidRDefault="00F172D4" w:rsidP="00F172D4">
      <w:pPr>
        <w:shd w:val="clear" w:color="auto" w:fill="FFFFFF"/>
        <w:jc w:val="center"/>
        <w:rPr>
          <w:b/>
          <w:snapToGrid w:val="0"/>
          <w:color w:val="000000"/>
        </w:rPr>
      </w:pPr>
    </w:p>
    <w:p w:rsidR="00F172D4" w:rsidRPr="00F172D4" w:rsidRDefault="00F172D4" w:rsidP="00F172D4">
      <w:pPr>
        <w:shd w:val="clear" w:color="auto" w:fill="FFFFFF"/>
        <w:jc w:val="center"/>
        <w:rPr>
          <w:b/>
          <w:snapToGrid w:val="0"/>
          <w:color w:val="000000"/>
        </w:rPr>
      </w:pPr>
    </w:p>
    <w:p w:rsidR="00F172D4" w:rsidRPr="00F172D4" w:rsidRDefault="008A6568" w:rsidP="00F172D4">
      <w:pPr>
        <w:shd w:val="clear" w:color="auto" w:fill="FFFFFF"/>
        <w:jc w:val="center"/>
        <w:rPr>
          <w:b/>
          <w:snapToGrid w:val="0"/>
          <w:color w:val="000000"/>
        </w:rPr>
      </w:pPr>
      <w:r>
        <w:rPr>
          <w:b/>
          <w:noProof/>
          <w:color w:val="000000"/>
        </w:rPr>
        <w:pict>
          <v:line id="_x0000_s1039" style="position:absolute;left:0;text-align:left;flip:x y;z-index:251673600" from="95.15pt,.05pt" to="149.15pt,63.05pt" o:allowincell="f">
            <v:stroke endarrow="block"/>
          </v:line>
        </w:pict>
      </w:r>
      <w:r w:rsidR="005E459E">
        <w:rPr>
          <w:b/>
          <w:noProof/>
          <w:color w:val="000000"/>
        </w:rPr>
        <w:pict>
          <v:shape id="_x0000_s1031" type="#_x0000_t202" style="position:absolute;left:0;text-align:left;margin-left:353.45pt;margin-top:11.25pt;width:90pt;height:51.6pt;z-index:251665408" o:allowincell="f">
            <v:textbox style="mso-next-textbox:#_x0000_s1031">
              <w:txbxContent>
                <w:p w:rsidR="00F172D4" w:rsidRDefault="00005D39" w:rsidP="00F172D4">
                  <w:r>
                    <w:t xml:space="preserve">Центр </w:t>
                  </w:r>
                  <w:proofErr w:type="gramStart"/>
                  <w:r w:rsidR="00F172D4">
                    <w:t>двигательной</w:t>
                  </w:r>
                  <w:proofErr w:type="gramEnd"/>
                </w:p>
                <w:p w:rsidR="00F172D4" w:rsidRDefault="00F172D4" w:rsidP="00F172D4">
                  <w:r>
                    <w:t>активности</w:t>
                  </w:r>
                </w:p>
              </w:txbxContent>
            </v:textbox>
          </v:shape>
        </w:pict>
      </w:r>
      <w:r w:rsidR="005E459E">
        <w:rPr>
          <w:b/>
          <w:noProof/>
          <w:color w:val="000000"/>
        </w:rPr>
        <w:pict>
          <v:line id="_x0000_s1036" style="position:absolute;left:0;text-align:left;flip:y;z-index:251670528" from="221.15pt,12.85pt" to="221.15pt,63.05pt" o:allowincell="f">
            <v:stroke endarrow="block"/>
          </v:line>
        </w:pict>
      </w:r>
    </w:p>
    <w:p w:rsidR="00F172D4" w:rsidRPr="00F172D4" w:rsidRDefault="005E459E" w:rsidP="00F172D4">
      <w:pPr>
        <w:shd w:val="clear" w:color="auto" w:fill="FFFFFF"/>
        <w:jc w:val="center"/>
        <w:rPr>
          <w:b/>
          <w:snapToGrid w:val="0"/>
          <w:color w:val="000000"/>
        </w:rPr>
      </w:pPr>
      <w:r>
        <w:rPr>
          <w:b/>
          <w:noProof/>
          <w:color w:val="000000"/>
        </w:rPr>
        <w:pict>
          <v:shape id="_x0000_s1029" type="#_x0000_t202" style="position:absolute;left:0;text-align:left;margin-left:-19.15pt;margin-top:8.05pt;width:114.3pt;height:50.2pt;z-index:251663360" o:allowincell="f">
            <v:textbox style="mso-next-textbox:#_x0000_s1029">
              <w:txbxContent>
                <w:p w:rsidR="00F172D4" w:rsidRDefault="00F172D4" w:rsidP="00F172D4">
                  <w:r>
                    <w:t>Книжный уголок</w:t>
                  </w:r>
                </w:p>
                <w:p w:rsidR="00F172D4" w:rsidRPr="00EE5B69" w:rsidRDefault="00F172D4" w:rsidP="00F172D4"/>
              </w:txbxContent>
            </v:textbox>
          </v:shape>
        </w:pict>
      </w:r>
    </w:p>
    <w:p w:rsidR="00F172D4" w:rsidRPr="00F172D4" w:rsidRDefault="00F172D4" w:rsidP="00F172D4">
      <w:pPr>
        <w:shd w:val="clear" w:color="auto" w:fill="FFFFFF"/>
        <w:jc w:val="center"/>
        <w:rPr>
          <w:b/>
          <w:snapToGrid w:val="0"/>
          <w:color w:val="000000"/>
        </w:rPr>
      </w:pPr>
    </w:p>
    <w:p w:rsidR="00F172D4" w:rsidRPr="00F172D4" w:rsidRDefault="005E459E" w:rsidP="00F172D4">
      <w:pPr>
        <w:shd w:val="clear" w:color="auto" w:fill="FFFFFF"/>
        <w:jc w:val="center"/>
        <w:rPr>
          <w:b/>
          <w:snapToGrid w:val="0"/>
          <w:color w:val="000000"/>
        </w:rPr>
      </w:pPr>
      <w:r>
        <w:rPr>
          <w:b/>
          <w:noProof/>
          <w:color w:val="000000"/>
        </w:rPr>
        <w:pict>
          <v:line id="_x0000_s1040" style="position:absolute;left:0;text-align:left;flip:x y;z-index:251674624" from="95.15pt,14.75pt" to="149.15pt,41.75pt" o:allowincell="f">
            <v:stroke endarrow="block"/>
          </v:line>
        </w:pict>
      </w:r>
      <w:r>
        <w:rPr>
          <w:b/>
          <w:noProof/>
          <w:color w:val="000000"/>
        </w:rPr>
        <w:pict>
          <v:line id="_x0000_s1038" style="position:absolute;left:0;text-align:left;flip:y;z-index:251672576" from="284.15pt,5.75pt" to="347.15pt,23.75pt" o:allowincell="f">
            <v:stroke endarrow="block"/>
          </v:line>
        </w:pict>
      </w:r>
    </w:p>
    <w:p w:rsidR="00F172D4" w:rsidRPr="00F172D4" w:rsidRDefault="005E459E" w:rsidP="00F172D4">
      <w:pPr>
        <w:shd w:val="clear" w:color="auto" w:fill="FFFFFF"/>
        <w:jc w:val="center"/>
        <w:rPr>
          <w:b/>
          <w:snapToGrid w:val="0"/>
          <w:color w:val="000000"/>
        </w:rPr>
      </w:pPr>
      <w:r>
        <w:rPr>
          <w:b/>
          <w:noProof/>
          <w:color w:val="000000"/>
        </w:rPr>
        <w:pict>
          <v:shape id="_x0000_s1026" type="#_x0000_t202" style="position:absolute;left:0;text-align:left;margin-left:149.15pt;margin-top:7.65pt;width:135pt;height:67.4pt;z-index:251660288" o:allowincell="f">
            <v:textbox style="mso-next-textbox:#_x0000_s1026">
              <w:txbxContent>
                <w:p w:rsidR="00F172D4" w:rsidRDefault="008A6568" w:rsidP="00F172D4">
                  <w:pPr>
                    <w:jc w:val="center"/>
                    <w:rPr>
                      <w:b/>
                    </w:rPr>
                  </w:pPr>
                  <w:r>
                    <w:rPr>
                      <w:b/>
                    </w:rPr>
                    <w:t>Развивающая п</w:t>
                  </w:r>
                  <w:r w:rsidR="00F172D4">
                    <w:rPr>
                      <w:b/>
                    </w:rPr>
                    <w:t>редметн</w:t>
                  </w:r>
                  <w:proofErr w:type="gramStart"/>
                  <w:r w:rsidR="00F172D4">
                    <w:rPr>
                      <w:b/>
                    </w:rPr>
                    <w:t>о-</w:t>
                  </w:r>
                  <w:proofErr w:type="gramEnd"/>
                  <w:r>
                    <w:rPr>
                      <w:b/>
                    </w:rPr>
                    <w:t xml:space="preserve"> пространственная </w:t>
                  </w:r>
                  <w:r w:rsidR="00F172D4">
                    <w:rPr>
                      <w:b/>
                    </w:rPr>
                    <w:t xml:space="preserve"> среда</w:t>
                  </w:r>
                </w:p>
              </w:txbxContent>
            </v:textbox>
          </v:shape>
        </w:pict>
      </w:r>
    </w:p>
    <w:p w:rsidR="00F172D4" w:rsidRPr="00F172D4" w:rsidRDefault="00F172D4" w:rsidP="00F172D4">
      <w:pPr>
        <w:shd w:val="clear" w:color="auto" w:fill="FFFFFF"/>
        <w:jc w:val="center"/>
        <w:rPr>
          <w:b/>
          <w:snapToGrid w:val="0"/>
          <w:color w:val="000000"/>
        </w:rPr>
      </w:pPr>
    </w:p>
    <w:p w:rsidR="00F172D4" w:rsidRPr="00F172D4" w:rsidRDefault="005E459E" w:rsidP="00F172D4">
      <w:pPr>
        <w:shd w:val="clear" w:color="auto" w:fill="FFFFFF"/>
        <w:jc w:val="center"/>
        <w:rPr>
          <w:b/>
          <w:snapToGrid w:val="0"/>
          <w:color w:val="000000"/>
        </w:rPr>
      </w:pPr>
      <w:r>
        <w:rPr>
          <w:b/>
          <w:noProof/>
          <w:color w:val="000000"/>
        </w:rPr>
        <w:pict>
          <v:shape id="_x0000_s1030" type="#_x0000_t202" style="position:absolute;left:0;text-align:left;margin-left:-19.15pt;margin-top:2.45pt;width:108pt;height:57.8pt;z-index:251664384" o:allowincell="f">
            <v:textbox style="mso-next-textbox:#_x0000_s1030">
              <w:txbxContent>
                <w:p w:rsidR="00F172D4" w:rsidRDefault="00F172D4" w:rsidP="00F172D4">
                  <w:r>
                    <w:t>Уголок изобразительной деятельности</w:t>
                  </w:r>
                </w:p>
                <w:p w:rsidR="00F172D4" w:rsidRPr="00EE5B69" w:rsidRDefault="00F172D4" w:rsidP="00F172D4"/>
              </w:txbxContent>
            </v:textbox>
          </v:shape>
        </w:pict>
      </w:r>
      <w:r>
        <w:rPr>
          <w:b/>
          <w:noProof/>
          <w:color w:val="000000"/>
        </w:rPr>
        <w:pict>
          <v:line id="_x0000_s1044" style="position:absolute;left:0;text-align:left;z-index:251678720" from="284.15pt,2.45pt" to="347.15pt,47.45pt" o:allowincell="f">
            <v:stroke endarrow="block"/>
          </v:line>
        </w:pict>
      </w:r>
      <w:r>
        <w:rPr>
          <w:b/>
          <w:noProof/>
          <w:color w:val="000000"/>
        </w:rPr>
        <w:pict>
          <v:line id="_x0000_s1043" style="position:absolute;left:0;text-align:left;z-index:251677696" from="284.15pt,11.45pt" to="356.15pt,119.45pt" o:allowincell="f">
            <v:stroke endarrow="block"/>
          </v:line>
        </w:pict>
      </w:r>
      <w:r>
        <w:rPr>
          <w:b/>
          <w:noProof/>
          <w:color w:val="000000"/>
        </w:rPr>
        <w:pict>
          <v:line id="_x0000_s1041" style="position:absolute;left:0;text-align:left;flip:x;z-index:251675648" from="95.15pt,11.45pt" to="149.15pt,38.45pt" o:allowincell="f">
            <v:stroke endarrow="block"/>
          </v:line>
        </w:pict>
      </w:r>
      <w:r>
        <w:rPr>
          <w:b/>
          <w:noProof/>
          <w:color w:val="000000"/>
        </w:rPr>
        <w:pict>
          <v:shape id="_x0000_s1032" type="#_x0000_t202" style="position:absolute;left:0;text-align:left;margin-left:353.45pt;margin-top:15.25pt;width:83.7pt;height:56.5pt;z-index:251666432" o:allowincell="f">
            <v:textbox style="mso-next-textbox:#_x0000_s1032">
              <w:txbxContent>
                <w:p w:rsidR="00F172D4" w:rsidRDefault="00F172D4" w:rsidP="00F172D4">
                  <w:r>
                    <w:t>Игровые двигательные модули</w:t>
                  </w:r>
                </w:p>
                <w:p w:rsidR="00F172D4" w:rsidRPr="00EE5B69" w:rsidRDefault="00F172D4" w:rsidP="00F172D4"/>
              </w:txbxContent>
            </v:textbox>
          </v:shape>
        </w:pict>
      </w:r>
    </w:p>
    <w:p w:rsidR="00F172D4" w:rsidRPr="00F172D4" w:rsidRDefault="00F172D4" w:rsidP="00F172D4">
      <w:pPr>
        <w:shd w:val="clear" w:color="auto" w:fill="FFFFFF"/>
        <w:jc w:val="center"/>
        <w:rPr>
          <w:b/>
          <w:snapToGrid w:val="0"/>
          <w:color w:val="000000"/>
        </w:rPr>
      </w:pPr>
    </w:p>
    <w:p w:rsidR="00F172D4" w:rsidRPr="00F172D4" w:rsidRDefault="00F172D4" w:rsidP="00F172D4">
      <w:pPr>
        <w:shd w:val="clear" w:color="auto" w:fill="FFFFFF"/>
        <w:jc w:val="center"/>
        <w:rPr>
          <w:b/>
          <w:snapToGrid w:val="0"/>
          <w:color w:val="000000"/>
        </w:rPr>
      </w:pPr>
    </w:p>
    <w:p w:rsidR="00F172D4" w:rsidRPr="00F172D4" w:rsidRDefault="008A6568" w:rsidP="00F172D4">
      <w:pPr>
        <w:shd w:val="clear" w:color="auto" w:fill="FFFFFF"/>
        <w:jc w:val="center"/>
        <w:rPr>
          <w:b/>
          <w:snapToGrid w:val="0"/>
          <w:color w:val="000000"/>
        </w:rPr>
      </w:pPr>
      <w:r>
        <w:rPr>
          <w:b/>
          <w:noProof/>
          <w:color w:val="000000"/>
        </w:rPr>
        <w:pict>
          <v:line id="_x0000_s1042" style="position:absolute;left:0;text-align:left;flip:x;z-index:251676672" from="104.15pt,2pt" to="149.15pt,69.05pt" o:allowincell="f">
            <v:stroke endarrow="block"/>
          </v:line>
        </w:pict>
      </w:r>
      <w:r>
        <w:rPr>
          <w:b/>
          <w:noProof/>
          <w:color w:val="000000"/>
        </w:rPr>
        <w:pict>
          <v:line id="_x0000_s1046" style="position:absolute;left:0;text-align:left;flip:x;z-index:251680768" from="2in,6.05pt" to="182.7pt,135.65pt" o:allowincell="f">
            <v:stroke endarrow="block"/>
          </v:line>
        </w:pict>
      </w:r>
      <w:r>
        <w:rPr>
          <w:b/>
          <w:noProof/>
          <w:color w:val="000000"/>
        </w:rPr>
        <w:pict>
          <v:line id="_x0000_s1037" style="position:absolute;left:0;text-align:left;z-index:251671552" from="236.7pt,6.05pt" to="274.7pt,134.2pt" o:allowincell="f">
            <v:stroke endarrow="block"/>
          </v:line>
        </w:pict>
      </w:r>
    </w:p>
    <w:p w:rsidR="00F172D4" w:rsidRPr="00F172D4" w:rsidRDefault="00F172D4" w:rsidP="00F172D4">
      <w:pPr>
        <w:shd w:val="clear" w:color="auto" w:fill="FFFFFF"/>
        <w:jc w:val="center"/>
        <w:rPr>
          <w:b/>
          <w:snapToGrid w:val="0"/>
          <w:color w:val="000000"/>
        </w:rPr>
      </w:pPr>
    </w:p>
    <w:p w:rsidR="00F172D4" w:rsidRPr="00F172D4" w:rsidRDefault="005E459E" w:rsidP="00F172D4">
      <w:pPr>
        <w:shd w:val="clear" w:color="auto" w:fill="FFFFFF"/>
        <w:jc w:val="center"/>
        <w:rPr>
          <w:b/>
          <w:snapToGrid w:val="0"/>
          <w:color w:val="000000"/>
        </w:rPr>
      </w:pPr>
      <w:r>
        <w:rPr>
          <w:b/>
          <w:noProof/>
          <w:color w:val="000000"/>
        </w:rPr>
        <w:pict>
          <v:shape id="_x0000_s1035" type="#_x0000_t202" style="position:absolute;left:0;text-align:left;margin-left:-19.15pt;margin-top:11.6pt;width:123.3pt;height:45pt;z-index:251669504" o:allowincell="f">
            <v:textbox>
              <w:txbxContent>
                <w:p w:rsidR="00F172D4" w:rsidRDefault="00F172D4" w:rsidP="00F172D4">
                  <w:r>
                    <w:t>Уголок ряженья</w:t>
                  </w:r>
                </w:p>
                <w:p w:rsidR="00F172D4" w:rsidRPr="00EE5B69" w:rsidRDefault="00F172D4" w:rsidP="00F172D4"/>
              </w:txbxContent>
            </v:textbox>
          </v:shape>
        </w:pict>
      </w:r>
    </w:p>
    <w:p w:rsidR="00F172D4" w:rsidRPr="00F172D4" w:rsidRDefault="005E459E" w:rsidP="00F172D4">
      <w:pPr>
        <w:shd w:val="clear" w:color="auto" w:fill="FFFFFF"/>
        <w:jc w:val="center"/>
        <w:rPr>
          <w:b/>
          <w:snapToGrid w:val="0"/>
          <w:color w:val="000000"/>
        </w:rPr>
      </w:pPr>
      <w:r>
        <w:rPr>
          <w:b/>
          <w:noProof/>
          <w:color w:val="000000"/>
        </w:rPr>
        <w:pict>
          <v:shape id="_x0000_s1033" type="#_x0000_t202" style="position:absolute;left:0;text-align:left;margin-left:353.45pt;margin-top:2.15pt;width:94.05pt;height:48.9pt;z-index:251667456" o:allowincell="f">
            <v:textbox style="mso-next-textbox:#_x0000_s1033">
              <w:txbxContent>
                <w:p w:rsidR="00F172D4" w:rsidRDefault="00F172D4" w:rsidP="00F172D4">
                  <w:pPr>
                    <w:pStyle w:val="3"/>
                    <w:rPr>
                      <w:sz w:val="20"/>
                    </w:rPr>
                  </w:pPr>
                  <w:r>
                    <w:rPr>
                      <w:sz w:val="20"/>
                    </w:rPr>
                    <w:t>Музыкальный уголок</w:t>
                  </w:r>
                </w:p>
                <w:p w:rsidR="00F172D4" w:rsidRPr="00EE5B69" w:rsidRDefault="00F172D4" w:rsidP="00F172D4"/>
              </w:txbxContent>
            </v:textbox>
          </v:shape>
        </w:pict>
      </w:r>
    </w:p>
    <w:p w:rsidR="00F172D4" w:rsidRPr="00F172D4" w:rsidRDefault="00F172D4" w:rsidP="00F172D4">
      <w:pPr>
        <w:shd w:val="clear" w:color="auto" w:fill="FFFFFF"/>
        <w:jc w:val="center"/>
        <w:rPr>
          <w:b/>
          <w:snapToGrid w:val="0"/>
          <w:color w:val="000000"/>
        </w:rPr>
      </w:pPr>
    </w:p>
    <w:p w:rsidR="00F172D4" w:rsidRPr="00F172D4" w:rsidRDefault="00F172D4" w:rsidP="00F172D4">
      <w:pPr>
        <w:shd w:val="clear" w:color="auto" w:fill="FFFFFF"/>
        <w:jc w:val="center"/>
        <w:rPr>
          <w:b/>
          <w:snapToGrid w:val="0"/>
          <w:color w:val="000000"/>
        </w:rPr>
      </w:pPr>
    </w:p>
    <w:p w:rsidR="00F172D4" w:rsidRPr="00F172D4" w:rsidRDefault="00F172D4" w:rsidP="00F172D4">
      <w:pPr>
        <w:shd w:val="clear" w:color="auto" w:fill="FFFFFF"/>
        <w:jc w:val="center"/>
        <w:rPr>
          <w:b/>
          <w:snapToGrid w:val="0"/>
          <w:color w:val="000000"/>
        </w:rPr>
      </w:pPr>
    </w:p>
    <w:p w:rsidR="00F172D4" w:rsidRPr="00F172D4" w:rsidRDefault="00F172D4" w:rsidP="00F172D4">
      <w:pPr>
        <w:shd w:val="clear" w:color="auto" w:fill="FFFFFF"/>
        <w:jc w:val="center"/>
        <w:rPr>
          <w:b/>
          <w:snapToGrid w:val="0"/>
          <w:color w:val="000000"/>
        </w:rPr>
      </w:pPr>
    </w:p>
    <w:p w:rsidR="00F172D4" w:rsidRPr="00F172D4" w:rsidRDefault="005E459E" w:rsidP="00F172D4">
      <w:pPr>
        <w:shd w:val="clear" w:color="auto" w:fill="FFFFFF"/>
        <w:jc w:val="center"/>
        <w:rPr>
          <w:b/>
          <w:snapToGrid w:val="0"/>
          <w:color w:val="000000"/>
        </w:rPr>
      </w:pPr>
      <w:r w:rsidRPr="005E459E">
        <w:rPr>
          <w:noProof/>
        </w:rPr>
        <w:pict>
          <v:shape id="_x0000_s1045" type="#_x0000_t202" style="position:absolute;left:0;text-align:left;margin-left:-3.95pt;margin-top:.8pt;width:2in;height:35.4pt;z-index:251679744" o:allowincell="f">
            <v:textbox>
              <w:txbxContent>
                <w:p w:rsidR="00F172D4" w:rsidRDefault="00F172D4" w:rsidP="00F172D4">
                  <w:r>
                    <w:t>Игровая «жилая комната»</w:t>
                  </w:r>
                </w:p>
                <w:p w:rsidR="00F172D4" w:rsidRDefault="00F172D4" w:rsidP="00F172D4"/>
              </w:txbxContent>
            </v:textbox>
            <w10:wrap type="square"/>
          </v:shape>
        </w:pict>
      </w:r>
    </w:p>
    <w:p w:rsidR="00F172D4" w:rsidRPr="00F172D4" w:rsidRDefault="005E459E" w:rsidP="00F172D4">
      <w:pPr>
        <w:shd w:val="clear" w:color="auto" w:fill="FFFFFF"/>
        <w:rPr>
          <w:b/>
          <w:snapToGrid w:val="0"/>
          <w:color w:val="000000"/>
        </w:rPr>
      </w:pPr>
      <w:r>
        <w:rPr>
          <w:b/>
          <w:noProof/>
          <w:color w:val="000000"/>
        </w:rPr>
        <w:pict>
          <v:shape id="_x0000_s1034" type="#_x0000_t202" style="position:absolute;margin-left:22.8pt;margin-top:10.05pt;width:135pt;height:24.5pt;z-index:251668480" o:allowincell="f">
            <v:textbox style="mso-next-textbox:#_x0000_s1034">
              <w:txbxContent>
                <w:p w:rsidR="00F172D4" w:rsidRDefault="00F172D4" w:rsidP="00F172D4">
                  <w:r>
                    <w:t>Центр развивающих игр</w:t>
                  </w:r>
                </w:p>
                <w:p w:rsidR="00F172D4" w:rsidRPr="00EE5B69" w:rsidRDefault="00F172D4" w:rsidP="00F172D4"/>
                <w:p w:rsidR="00F172D4" w:rsidRPr="00EE5B69" w:rsidRDefault="00F172D4" w:rsidP="00F172D4"/>
              </w:txbxContent>
            </v:textbox>
          </v:shape>
        </w:pict>
      </w:r>
    </w:p>
    <w:p w:rsidR="00F172D4" w:rsidRDefault="00F172D4" w:rsidP="00F172D4">
      <w:pPr>
        <w:ind w:firstLine="720"/>
        <w:jc w:val="both"/>
        <w:rPr>
          <w:color w:val="000000"/>
        </w:rPr>
      </w:pPr>
    </w:p>
    <w:p w:rsidR="00AF4B40" w:rsidRDefault="00AF4B40" w:rsidP="00F172D4">
      <w:pPr>
        <w:ind w:firstLine="720"/>
        <w:jc w:val="both"/>
        <w:rPr>
          <w:color w:val="000000"/>
        </w:rPr>
      </w:pPr>
    </w:p>
    <w:p w:rsidR="0006590E" w:rsidRDefault="0006590E" w:rsidP="0033328E">
      <w:pPr>
        <w:jc w:val="both"/>
        <w:rPr>
          <w:color w:val="000000"/>
        </w:rPr>
      </w:pPr>
    </w:p>
    <w:p w:rsidR="0006590E" w:rsidRDefault="0006590E" w:rsidP="00F172D4">
      <w:pPr>
        <w:ind w:firstLine="720"/>
        <w:jc w:val="both"/>
        <w:rPr>
          <w:color w:val="000000"/>
        </w:rPr>
      </w:pPr>
    </w:p>
    <w:p w:rsidR="00F172D4" w:rsidRPr="00F172D4" w:rsidRDefault="00005D39" w:rsidP="00F172D4">
      <w:pPr>
        <w:ind w:firstLine="720"/>
        <w:jc w:val="both"/>
        <w:rPr>
          <w:color w:val="000000"/>
        </w:rPr>
      </w:pPr>
      <w:r>
        <w:rPr>
          <w:color w:val="000000"/>
        </w:rPr>
        <w:t>Развивающая п</w:t>
      </w:r>
      <w:r w:rsidR="00F172D4" w:rsidRPr="00F172D4">
        <w:rPr>
          <w:color w:val="000000"/>
        </w:rPr>
        <w:t xml:space="preserve">редметно - </w:t>
      </w:r>
      <w:r>
        <w:rPr>
          <w:color w:val="000000"/>
        </w:rPr>
        <w:t xml:space="preserve"> пространственная </w:t>
      </w:r>
      <w:r w:rsidR="00F172D4" w:rsidRPr="00F172D4">
        <w:rPr>
          <w:color w:val="000000"/>
        </w:rPr>
        <w:t xml:space="preserve">среда нашей группы организуется по принципу небольших </w:t>
      </w:r>
      <w:proofErr w:type="spellStart"/>
      <w:r w:rsidR="00F172D4" w:rsidRPr="00F172D4">
        <w:rPr>
          <w:color w:val="000000"/>
        </w:rPr>
        <w:t>микропространств</w:t>
      </w:r>
      <w:proofErr w:type="spellEnd"/>
      <w:r w:rsidR="00F172D4" w:rsidRPr="00F172D4">
        <w:rPr>
          <w:color w:val="000000"/>
        </w:rPr>
        <w:t xml:space="preserve"> для того, чтобы избежать скученности детей и способствовать играм небольшими подгруппами по 2-4 человека. Игры, игрушки, пособия размещаются таким образом, чтобы не мешать свободному перемещению детей, не создавать «перекрещивание путей передвижения».</w:t>
      </w:r>
    </w:p>
    <w:p w:rsidR="00F172D4" w:rsidRPr="00F172D4" w:rsidRDefault="00F172D4" w:rsidP="00F172D4">
      <w:pPr>
        <w:jc w:val="both"/>
      </w:pPr>
      <w:r w:rsidRPr="00F172D4">
        <w:t>Мы предлагаем вариант организации предметно – развивающей среды в группе детей раннего возраста «Колокольчик».</w:t>
      </w:r>
    </w:p>
    <w:p w:rsidR="00F172D4" w:rsidRPr="00F172D4" w:rsidRDefault="00F172D4" w:rsidP="00F172D4">
      <w:pPr>
        <w:jc w:val="both"/>
      </w:pPr>
    </w:p>
    <w:p w:rsidR="00F172D4" w:rsidRPr="00F172D4" w:rsidRDefault="00005D39" w:rsidP="00F172D4">
      <w:pPr>
        <w:jc w:val="center"/>
        <w:rPr>
          <w:b/>
        </w:rPr>
      </w:pPr>
      <w:r>
        <w:rPr>
          <w:b/>
        </w:rPr>
        <w:lastRenderedPageBreak/>
        <w:t xml:space="preserve">Центр </w:t>
      </w:r>
      <w:r w:rsidR="00F172D4" w:rsidRPr="00F172D4">
        <w:rPr>
          <w:b/>
        </w:rPr>
        <w:t xml:space="preserve"> двигательной активности</w:t>
      </w:r>
    </w:p>
    <w:p w:rsidR="00F172D4" w:rsidRPr="00F172D4" w:rsidRDefault="00F172D4" w:rsidP="00F172D4">
      <w:pPr>
        <w:jc w:val="center"/>
      </w:pPr>
    </w:p>
    <w:p w:rsidR="00F172D4" w:rsidRPr="00F172D4" w:rsidRDefault="00F172D4" w:rsidP="00F172D4">
      <w:pPr>
        <w:ind w:firstLine="708"/>
        <w:jc w:val="both"/>
      </w:pPr>
      <w:r w:rsidRPr="00F172D4">
        <w:t>Создание условий для реализации одной из основных потребностей ребёнка – потребности в движении является важной задачей при организации предметно – развивающей среды (далее ПРС)</w:t>
      </w:r>
      <w:proofErr w:type="gramStart"/>
      <w:r w:rsidRPr="00F172D4">
        <w:t xml:space="preserve"> .</w:t>
      </w:r>
      <w:proofErr w:type="gramEnd"/>
      <w:r w:rsidRPr="00F172D4">
        <w:t xml:space="preserve"> Формирование зоны двигательной активности требует продуманного, грамотного подхода, т.к. необходимо выделить в группе место, которое бы позволяло детям свободно двигаться.</w:t>
      </w:r>
    </w:p>
    <w:p w:rsidR="00F172D4" w:rsidRPr="00F172D4" w:rsidRDefault="00F172D4" w:rsidP="00F172D4">
      <w:pPr>
        <w:ind w:firstLine="708"/>
        <w:jc w:val="both"/>
      </w:pPr>
      <w:r w:rsidRPr="00F172D4">
        <w:t>Зону двигательной активности мы разделили на две части: игровые двигательные модули и спортивный уголок</w:t>
      </w:r>
    </w:p>
    <w:p w:rsidR="00F172D4" w:rsidRPr="00F172D4" w:rsidRDefault="00F172D4" w:rsidP="00F172D4">
      <w:pPr>
        <w:ind w:firstLine="708"/>
        <w:jc w:val="both"/>
      </w:pPr>
      <w:r w:rsidRPr="00F172D4">
        <w:rPr>
          <w:b/>
        </w:rPr>
        <w:t xml:space="preserve">Игровые двигательные модули. </w:t>
      </w:r>
      <w:r w:rsidRPr="00F172D4">
        <w:t>В этой зоне собраны технические игрушки: машины, каталки, коляски. Здесь же находятся велосипед и качалка – лошадка, на которых малыши могут кататься сами</w:t>
      </w:r>
      <w:proofErr w:type="gramStart"/>
      <w:r w:rsidRPr="00F172D4">
        <w:t>.(</w:t>
      </w:r>
      <w:proofErr w:type="gramEnd"/>
      <w:r w:rsidRPr="00F172D4">
        <w:t>они дают возможность детям активно двигаться.)</w:t>
      </w:r>
    </w:p>
    <w:p w:rsidR="00F172D4" w:rsidRPr="00F172D4" w:rsidRDefault="00F172D4" w:rsidP="00F172D4">
      <w:pPr>
        <w:ind w:firstLine="708"/>
        <w:jc w:val="both"/>
      </w:pPr>
      <w:r w:rsidRPr="00F172D4">
        <w:rPr>
          <w:b/>
        </w:rPr>
        <w:t>Спортивный уголок</w:t>
      </w:r>
      <w:r w:rsidRPr="00F172D4">
        <w:t xml:space="preserve">. В этой зоне находится спортивная стенка, где расположена лестница-стремянка, «дорожка здоровья» которая включает в себя массажные коврики разной фактуры, гимнастическую скамейку.  Здесь же находятся мячи, гимнастические палки, скакалки и другие пособия, необходимые для проведения утренней гимнастики, для организации подвижных игр детей этого возраста. В другой части сгруппированы крупные спортивные модули и горка. Эти модули могут использоваться как строительные. Эти модули изготовлены из материалов с водоотталкивающим покрытием, выполнены ярко, красочно, контрастируют с гармонирующим в целом оборудованием группы, что придаёт детскому помещению жизнерадостный, оживленный, игровой колорит. Это оборудование необходимо для сохранения здоровья малышей, формирования правильной осанки, способствует достаточной двигательной активности малышей. </w:t>
      </w:r>
    </w:p>
    <w:p w:rsidR="00F172D4" w:rsidRPr="00F172D4" w:rsidRDefault="00F172D4" w:rsidP="00F172D4">
      <w:pPr>
        <w:ind w:firstLine="708"/>
        <w:jc w:val="both"/>
      </w:pPr>
      <w:r w:rsidRPr="00F172D4">
        <w:t>В этой же зоне мы уделили немного места для музыкального уголка, в котором находится музыкальный центр, погремушки, деревянные ложки и др. пособия.</w:t>
      </w:r>
    </w:p>
    <w:p w:rsidR="00F172D4" w:rsidRPr="00F172D4" w:rsidRDefault="00F172D4" w:rsidP="00F172D4">
      <w:pPr>
        <w:ind w:firstLine="284"/>
        <w:jc w:val="both"/>
      </w:pPr>
    </w:p>
    <w:p w:rsidR="00F172D4" w:rsidRPr="00F172D4" w:rsidRDefault="00F172D4" w:rsidP="00F172D4">
      <w:pPr>
        <w:jc w:val="center"/>
        <w:rPr>
          <w:b/>
        </w:rPr>
      </w:pPr>
      <w:r w:rsidRPr="00F172D4">
        <w:rPr>
          <w:b/>
        </w:rPr>
        <w:t>Центр развивающих игр</w:t>
      </w:r>
    </w:p>
    <w:p w:rsidR="00F172D4" w:rsidRPr="00F172D4" w:rsidRDefault="00F172D4" w:rsidP="00F172D4">
      <w:pPr>
        <w:ind w:firstLine="284"/>
        <w:jc w:val="center"/>
      </w:pPr>
    </w:p>
    <w:p w:rsidR="00F172D4" w:rsidRPr="00F172D4" w:rsidRDefault="00F172D4" w:rsidP="00F172D4">
      <w:pPr>
        <w:ind w:firstLine="284"/>
        <w:jc w:val="both"/>
      </w:pPr>
      <w:r w:rsidRPr="00F172D4">
        <w:t>Все игрушки и пособия, которые окружают малыша, в той или иной мере оказывают влияние на его развитие. В данном месте группы собраны игрушки, направленные на развитие воображения и речи. Так этот центр разделён на своего рода зоны.</w:t>
      </w:r>
    </w:p>
    <w:p w:rsidR="00F172D4" w:rsidRPr="00F172D4" w:rsidRDefault="00F172D4" w:rsidP="00F172D4">
      <w:pPr>
        <w:pStyle w:val="a4"/>
        <w:widowControl w:val="0"/>
        <w:numPr>
          <w:ilvl w:val="0"/>
          <w:numId w:val="1"/>
        </w:numPr>
        <w:overflowPunct w:val="0"/>
        <w:autoSpaceDE w:val="0"/>
        <w:autoSpaceDN w:val="0"/>
        <w:adjustRightInd w:val="0"/>
        <w:jc w:val="both"/>
      </w:pPr>
      <w:r w:rsidRPr="00F172D4">
        <w:rPr>
          <w:b/>
        </w:rPr>
        <w:t>Зона конструирования</w:t>
      </w:r>
      <w:r w:rsidRPr="00F172D4">
        <w:t xml:space="preserve">. В этой зоне собраны различные виды конструкторов и строительного материала. </w:t>
      </w:r>
    </w:p>
    <w:p w:rsidR="00F172D4" w:rsidRPr="00F172D4" w:rsidRDefault="00F172D4" w:rsidP="00F172D4">
      <w:pPr>
        <w:pStyle w:val="a4"/>
        <w:widowControl w:val="0"/>
        <w:numPr>
          <w:ilvl w:val="0"/>
          <w:numId w:val="1"/>
        </w:numPr>
        <w:overflowPunct w:val="0"/>
        <w:autoSpaceDE w:val="0"/>
        <w:autoSpaceDN w:val="0"/>
        <w:adjustRightInd w:val="0"/>
        <w:jc w:val="both"/>
      </w:pPr>
      <w:r w:rsidRPr="00F172D4">
        <w:rPr>
          <w:b/>
        </w:rPr>
        <w:t>Игрушки для обыгрывания построек и для других видов игр</w:t>
      </w:r>
      <w:r w:rsidRPr="00F172D4">
        <w:t xml:space="preserve"> расставлены с учётом того, что дикие, домашние животные и птицы «живут» в разных местах. </w:t>
      </w:r>
    </w:p>
    <w:p w:rsidR="00F172D4" w:rsidRPr="00F172D4" w:rsidRDefault="00F172D4" w:rsidP="00F172D4">
      <w:pPr>
        <w:pStyle w:val="a4"/>
        <w:widowControl w:val="0"/>
        <w:numPr>
          <w:ilvl w:val="0"/>
          <w:numId w:val="1"/>
        </w:numPr>
        <w:overflowPunct w:val="0"/>
        <w:autoSpaceDE w:val="0"/>
        <w:autoSpaceDN w:val="0"/>
        <w:adjustRightInd w:val="0"/>
        <w:jc w:val="both"/>
      </w:pPr>
      <w:r w:rsidRPr="00F172D4">
        <w:rPr>
          <w:b/>
        </w:rPr>
        <w:t xml:space="preserve"> Живой уголок </w:t>
      </w:r>
      <w:r w:rsidRPr="00F172D4">
        <w:t>– аквариум расположен на уровне глаз детей, поэтому дети в любой момент могут наблюдать за обитателями аквариума. Этот уголок предназначен для наблюдений и формирования первых экологических знаний  детей 2-3 года жизни.</w:t>
      </w:r>
    </w:p>
    <w:p w:rsidR="00217E77" w:rsidRPr="00005D39" w:rsidRDefault="00F172D4" w:rsidP="00005D39">
      <w:pPr>
        <w:pStyle w:val="a4"/>
        <w:ind w:left="0"/>
        <w:jc w:val="both"/>
      </w:pPr>
      <w:r w:rsidRPr="00F172D4">
        <w:t>Центр снабжён выдвигающимися ящиками, предназначенными для любимых игрушек детей.</w:t>
      </w:r>
    </w:p>
    <w:p w:rsidR="00F172D4" w:rsidRPr="00005D39" w:rsidRDefault="00F172D4" w:rsidP="00005D39">
      <w:pPr>
        <w:jc w:val="center"/>
        <w:rPr>
          <w:b/>
        </w:rPr>
      </w:pPr>
      <w:r w:rsidRPr="00F172D4">
        <w:rPr>
          <w:b/>
        </w:rPr>
        <w:t>Игровая «жилая комната»</w:t>
      </w:r>
      <w:r w:rsidR="00005D39">
        <w:rPr>
          <w:b/>
        </w:rPr>
        <w:t xml:space="preserve"> домик</w:t>
      </w:r>
    </w:p>
    <w:p w:rsidR="00F172D4" w:rsidRPr="00F172D4" w:rsidRDefault="00F172D4" w:rsidP="00F172D4">
      <w:pPr>
        <w:ind w:firstLine="708"/>
        <w:jc w:val="both"/>
      </w:pPr>
      <w:r w:rsidRPr="00F172D4">
        <w:t>Для успешного развития детей важно, чтобы они с детства приобретали жизненно необходимые сведения об окружающих предметах и явлениях, овладели определёнными навыками действий с этими предметами. Малыши очень наблюдательны. В игре они стараются подражать взрослым. В игровой «жилой комнате» собраны предметы, которые максимально приближают детей к окружающим предметам быта.  Имеется игровая мебель:  уголок для купания, пеленания,  кукольные кровати, кухня, столик, мягкий диван и кресло. Для сюжетно-ролевых игр имеются игрушки: куклы, пупсы, комплект постельного белья, спальные принадлежности, наборы посуды и т.д.</w:t>
      </w:r>
    </w:p>
    <w:p w:rsidR="00F172D4" w:rsidRPr="00F172D4" w:rsidRDefault="00F172D4" w:rsidP="00F172D4">
      <w:pPr>
        <w:ind w:firstLine="708"/>
        <w:jc w:val="both"/>
      </w:pPr>
      <w:r w:rsidRPr="00F172D4">
        <w:t xml:space="preserve">Мы  проводили игры-занятия с использованием игрушек «жилой комнаты». Цель этих занятий: расширять представления детей о назначении предметов, учить действовать </w:t>
      </w:r>
      <w:r w:rsidRPr="00F172D4">
        <w:lastRenderedPageBreak/>
        <w:t>с ними, переносу полученных знаний и навыков в самостоятельные игры и повседневную жизнь.</w:t>
      </w:r>
    </w:p>
    <w:p w:rsidR="00F172D4" w:rsidRPr="00F172D4" w:rsidRDefault="00F172D4" w:rsidP="00F172D4">
      <w:pPr>
        <w:jc w:val="both"/>
      </w:pPr>
      <w:r w:rsidRPr="00F172D4">
        <w:t>Темы занятий: «Купание куклы», «Приготовим кукле Маше кашу», «Оденем куклу на прогулку», «Накроем на стол», «Уложим куклу спать» и др.</w:t>
      </w:r>
    </w:p>
    <w:p w:rsidR="00F172D4" w:rsidRPr="00F172D4" w:rsidRDefault="00F172D4" w:rsidP="00F172D4">
      <w:pPr>
        <w:pStyle w:val="a3"/>
        <w:spacing w:before="0" w:beforeAutospacing="0" w:after="0" w:afterAutospacing="0"/>
        <w:ind w:firstLine="284"/>
        <w:jc w:val="both"/>
        <w:rPr>
          <w:rFonts w:ascii="Times New Roman" w:hAnsi="Times New Roman" w:cs="Times New Roman"/>
          <w:sz w:val="24"/>
          <w:szCs w:val="24"/>
        </w:rPr>
      </w:pPr>
      <w:r w:rsidRPr="00F172D4">
        <w:rPr>
          <w:rFonts w:ascii="Times New Roman" w:hAnsi="Times New Roman" w:cs="Times New Roman"/>
          <w:b/>
          <w:sz w:val="24"/>
          <w:szCs w:val="24"/>
        </w:rPr>
        <w:t>Уголок ряженья</w:t>
      </w:r>
      <w:r>
        <w:rPr>
          <w:rFonts w:ascii="Times New Roman" w:hAnsi="Times New Roman" w:cs="Times New Roman"/>
          <w:b/>
          <w:sz w:val="24"/>
          <w:szCs w:val="24"/>
        </w:rPr>
        <w:t xml:space="preserve"> (входит в игровую «жилую комнату») </w:t>
      </w:r>
      <w:r w:rsidRPr="00F172D4">
        <w:rPr>
          <w:rFonts w:ascii="Times New Roman" w:hAnsi="Times New Roman" w:cs="Times New Roman"/>
          <w:sz w:val="24"/>
          <w:szCs w:val="24"/>
        </w:rPr>
        <w:t xml:space="preserve">  включает в себя зеркало на уровне глаз ребенка (с необходимыми аксессуарами для ряженья). Набор необходимых предметов (косынки, фартуки, ленты, бусы, одежда для кукол, и т. п.) предназначены для формирования представлений «о себе» у детей и  для ролевых игр детей.  В уголок ряженья входит «</w:t>
      </w:r>
      <w:r w:rsidRPr="00F172D4">
        <w:rPr>
          <w:rFonts w:ascii="Times New Roman" w:hAnsi="Times New Roman" w:cs="Times New Roman"/>
          <w:bCs/>
          <w:sz w:val="24"/>
          <w:szCs w:val="24"/>
        </w:rPr>
        <w:t>Парикмахерская»</w:t>
      </w:r>
      <w:r w:rsidRPr="00F172D4">
        <w:rPr>
          <w:rFonts w:ascii="Times New Roman" w:hAnsi="Times New Roman" w:cs="Times New Roman"/>
          <w:sz w:val="24"/>
          <w:szCs w:val="24"/>
        </w:rPr>
        <w:t xml:space="preserve"> (для игровых действий, игры с куклами): трюмо с зеркалом, расчески, игрушечные наборы для па</w:t>
      </w:r>
      <w:r w:rsidRPr="00F172D4">
        <w:rPr>
          <w:rFonts w:ascii="Times New Roman" w:hAnsi="Times New Roman" w:cs="Times New Roman"/>
          <w:sz w:val="24"/>
          <w:szCs w:val="24"/>
        </w:rPr>
        <w:softHyphen/>
        <w:t>рикмахерских.</w:t>
      </w:r>
    </w:p>
    <w:p w:rsidR="00F172D4" w:rsidRPr="00F172D4" w:rsidRDefault="00F172D4" w:rsidP="00F172D4">
      <w:pPr>
        <w:ind w:firstLine="284"/>
        <w:jc w:val="both"/>
      </w:pPr>
      <w:r w:rsidRPr="00F172D4">
        <w:t>Игровые «зоны» условны, поэтому переходят одна в другую, органично дополняя виды деятельностей. Так, например, уголок ряженья и кукольный уголок расположены рядом.</w:t>
      </w:r>
    </w:p>
    <w:p w:rsidR="00F172D4" w:rsidRPr="00F172D4" w:rsidRDefault="00F172D4" w:rsidP="00F172D4">
      <w:pPr>
        <w:ind w:firstLine="284"/>
        <w:jc w:val="both"/>
      </w:pPr>
      <w:r w:rsidRPr="00F172D4">
        <w:t xml:space="preserve">Детская игровая мебель по росту детей предназначается для групп раннего возраста, потому что дети 2-3 года, проигрывают какие-то эпизоды своей собственной жизни. Это сюжетно-ролевые действия. Игровое оборудование помогает ребенку овладеть функциональными, чисто социальными действиями, отображающими быт человека, что позволяет малышу «вписаться» в окружающую действительность. </w:t>
      </w:r>
    </w:p>
    <w:p w:rsidR="00F172D4" w:rsidRPr="00F172D4" w:rsidRDefault="00F172D4" w:rsidP="00F172D4">
      <w:pPr>
        <w:ind w:firstLine="284"/>
        <w:jc w:val="both"/>
      </w:pPr>
      <w:r w:rsidRPr="00F172D4">
        <w:t xml:space="preserve"> Так проходит социализация ребенка уже в ранний период его жизни. Немаловажным является и то, что ассортимент игровой мебели выполнен </w:t>
      </w:r>
      <w:proofErr w:type="spellStart"/>
      <w:r w:rsidRPr="00F172D4">
        <w:t>гарнитурно</w:t>
      </w:r>
      <w:proofErr w:type="spellEnd"/>
      <w:r w:rsidRPr="00F172D4">
        <w:t>. Закругленность форм представленных изделий не только снимает опасность травмы об острые углы, но и приятна для глаза, так как демонстрирует мягкость и плавность линий. Последнее, как установили психологи, определенным образом влияет на настроение, зрительную сенсорную систему организма ребенка. Резкие линии вызывают у маленького ребенка реакцию отстранения и не способствуют возникновению чувства защищенности и покоя. Это положение действенно и для окружающей среды в целом: она не должна быть визуально агрессивной.</w:t>
      </w:r>
    </w:p>
    <w:p w:rsidR="00F172D4" w:rsidRPr="00F172D4" w:rsidRDefault="00F172D4" w:rsidP="00F172D4">
      <w:pPr>
        <w:ind w:firstLine="284"/>
        <w:jc w:val="both"/>
      </w:pPr>
      <w:r w:rsidRPr="00F172D4">
        <w:t>Изделия из дерева в русском стиле, выполненные в золотистых тонах, хорошо вписываются в интерьер группы.</w:t>
      </w:r>
    </w:p>
    <w:p w:rsidR="00F172D4" w:rsidRPr="00F172D4" w:rsidRDefault="00F172D4" w:rsidP="00F172D4">
      <w:pPr>
        <w:ind w:firstLine="284"/>
        <w:jc w:val="both"/>
      </w:pPr>
      <w:r w:rsidRPr="00F172D4">
        <w:t>Мягкая мебель — кресло, диванчик для отдыха, обтянутые мягкими тканями, создают колорит домашности, уюта.</w:t>
      </w:r>
    </w:p>
    <w:p w:rsidR="00F172D4" w:rsidRPr="00F172D4" w:rsidRDefault="00F172D4" w:rsidP="00F172D4">
      <w:pPr>
        <w:ind w:firstLine="284"/>
        <w:jc w:val="both"/>
      </w:pPr>
      <w:r w:rsidRPr="00F172D4">
        <w:t>Предметы мебели и оборудование выполнены из экологически чистых материалов, имеют водоотталкивающее покрытие, при гигиенической обработке не теряют структуры материалов, из которых они изготовлены, и не деформируются.</w:t>
      </w:r>
    </w:p>
    <w:p w:rsidR="00F172D4" w:rsidRPr="00F172D4" w:rsidRDefault="00F172D4" w:rsidP="00F172D4">
      <w:pPr>
        <w:ind w:firstLine="708"/>
        <w:jc w:val="both"/>
      </w:pPr>
      <w:r w:rsidRPr="00F172D4">
        <w:t xml:space="preserve">Вся мебель в интерьере группы раннего возраста состоит из невысоких шкафов, которые в нижней части не закрываются  наглухо створками. Такая мебель рассчитана на самостоятельное пользование детьми. </w:t>
      </w:r>
    </w:p>
    <w:p w:rsidR="00F172D4" w:rsidRPr="00F172D4" w:rsidRDefault="00F172D4" w:rsidP="00F172D4">
      <w:pPr>
        <w:ind w:firstLine="708"/>
        <w:jc w:val="both"/>
      </w:pPr>
      <w:r w:rsidRPr="00F172D4">
        <w:t>Ковер (палас) расположен в той части комнаты, где дети  играют. Вещь служит не украшением, а выполняя своего функционального назначения.</w:t>
      </w:r>
    </w:p>
    <w:p w:rsidR="00217E77" w:rsidRDefault="00217E77" w:rsidP="00F172D4">
      <w:pPr>
        <w:jc w:val="center"/>
        <w:rPr>
          <w:b/>
        </w:rPr>
      </w:pPr>
    </w:p>
    <w:p w:rsidR="00F172D4" w:rsidRPr="00F172D4" w:rsidRDefault="00005D39" w:rsidP="00F172D4">
      <w:pPr>
        <w:jc w:val="center"/>
        <w:rPr>
          <w:b/>
        </w:rPr>
      </w:pPr>
      <w:r>
        <w:rPr>
          <w:b/>
        </w:rPr>
        <w:t>Центр искусств</w:t>
      </w:r>
    </w:p>
    <w:p w:rsidR="00F172D4" w:rsidRPr="00F172D4" w:rsidRDefault="00F172D4" w:rsidP="00F172D4">
      <w:pPr>
        <w:ind w:firstLine="708"/>
        <w:jc w:val="both"/>
      </w:pPr>
      <w:r w:rsidRPr="00F172D4">
        <w:t>Уголок изобразительной деятельности – это место, где находится стол, магнитная доска, для демонстрации детских работ, листы бумаги, двусторонний мольберт для рисования, фломастеры, восковые мелки, цветные карандаши - рекомендуется для развития художественных навыков детей. Материалы для изобразительной деятельности находятся в недоступном для свободного пользования детей месте (во избежание травм) и применяются детьми только под строгим присмотром воспитателя.</w:t>
      </w:r>
    </w:p>
    <w:p w:rsidR="00F172D4" w:rsidRPr="00F172D4" w:rsidRDefault="00F172D4" w:rsidP="00F172D4">
      <w:pPr>
        <w:jc w:val="both"/>
      </w:pPr>
    </w:p>
    <w:p w:rsidR="00F172D4" w:rsidRPr="00F172D4" w:rsidRDefault="00005D39" w:rsidP="00005D39">
      <w:pPr>
        <w:rPr>
          <w:b/>
        </w:rPr>
      </w:pPr>
      <w:r>
        <w:rPr>
          <w:b/>
        </w:rPr>
        <w:t xml:space="preserve">                                          Литературный </w:t>
      </w:r>
      <w:r w:rsidR="00F172D4" w:rsidRPr="00F172D4">
        <w:rPr>
          <w:b/>
        </w:rPr>
        <w:t xml:space="preserve"> уголок</w:t>
      </w:r>
    </w:p>
    <w:p w:rsidR="00F172D4" w:rsidRPr="00F172D4" w:rsidRDefault="00F172D4" w:rsidP="00F172D4">
      <w:pPr>
        <w:jc w:val="center"/>
        <w:rPr>
          <w:b/>
        </w:rPr>
      </w:pPr>
    </w:p>
    <w:p w:rsidR="00F172D4" w:rsidRPr="00F172D4" w:rsidRDefault="00F172D4" w:rsidP="00F172D4">
      <w:pPr>
        <w:ind w:firstLine="708"/>
        <w:jc w:val="both"/>
      </w:pPr>
      <w:r w:rsidRPr="00F172D4">
        <w:t>В книжном уголке находится столик</w:t>
      </w:r>
      <w:r w:rsidR="00005D39">
        <w:t>,</w:t>
      </w:r>
      <w:r w:rsidRPr="00F172D4">
        <w:t xml:space="preserve"> на котором расположены корзинки с детской литературой, а также корзинка с фотоальбомами «Моя семья». Уголок предназначен для  развития речи и ознакомления с художественной литературой.</w:t>
      </w:r>
    </w:p>
    <w:p w:rsidR="00F172D4" w:rsidRPr="00F172D4" w:rsidRDefault="00F172D4" w:rsidP="00F172D4">
      <w:pPr>
        <w:ind w:firstLine="708"/>
        <w:jc w:val="both"/>
      </w:pPr>
    </w:p>
    <w:p w:rsidR="00F172D4" w:rsidRPr="00F172D4" w:rsidRDefault="00F172D4" w:rsidP="00F172D4">
      <w:pPr>
        <w:jc w:val="center"/>
        <w:rPr>
          <w:b/>
        </w:rPr>
      </w:pPr>
      <w:r w:rsidRPr="00F172D4">
        <w:rPr>
          <w:b/>
        </w:rPr>
        <w:t>Дидактический стол</w:t>
      </w:r>
      <w:r w:rsidR="003219FF">
        <w:rPr>
          <w:b/>
        </w:rPr>
        <w:t xml:space="preserve"> (песок и вода)</w:t>
      </w:r>
    </w:p>
    <w:p w:rsidR="00F172D4" w:rsidRPr="00F172D4" w:rsidRDefault="00F172D4" w:rsidP="00F172D4">
      <w:pPr>
        <w:jc w:val="center"/>
        <w:rPr>
          <w:b/>
        </w:rPr>
      </w:pPr>
    </w:p>
    <w:p w:rsidR="00F172D4" w:rsidRPr="00F172D4" w:rsidRDefault="00F172D4" w:rsidP="00F172D4">
      <w:pPr>
        <w:ind w:firstLine="708"/>
        <w:jc w:val="both"/>
      </w:pPr>
      <w:r w:rsidRPr="00F172D4">
        <w:t>Дидактический стол предназначен для действий с обучающими игрушками и материалами для сенсорного развития и формирования действий руки с целью активизации ориентировочно-исследовательских действий с предметами.</w:t>
      </w:r>
    </w:p>
    <w:p w:rsidR="00F172D4" w:rsidRPr="00F172D4" w:rsidRDefault="00F172D4" w:rsidP="00F172D4">
      <w:pPr>
        <w:jc w:val="both"/>
      </w:pPr>
      <w:r w:rsidRPr="00F172D4">
        <w:t>Работа с дидактическим столом организуется по двум направлениям:</w:t>
      </w:r>
    </w:p>
    <w:p w:rsidR="00F172D4" w:rsidRPr="00F172D4" w:rsidRDefault="00F172D4" w:rsidP="00F172D4">
      <w:pPr>
        <w:pStyle w:val="a4"/>
        <w:widowControl w:val="0"/>
        <w:numPr>
          <w:ilvl w:val="0"/>
          <w:numId w:val="2"/>
        </w:numPr>
        <w:overflowPunct w:val="0"/>
        <w:autoSpaceDE w:val="0"/>
        <w:autoSpaceDN w:val="0"/>
        <w:adjustRightInd w:val="0"/>
        <w:jc w:val="both"/>
      </w:pPr>
      <w:r w:rsidRPr="00F172D4">
        <w:t>Проведение игр – занятий с небольшой группой детей  и индивидуально. Цель данных занятий – развитие сенсорных способностей, т.е. представлений о величине, цвете, фактуре предметов.</w:t>
      </w:r>
    </w:p>
    <w:p w:rsidR="00F172D4" w:rsidRPr="00F172D4" w:rsidRDefault="00F172D4" w:rsidP="00F172D4">
      <w:pPr>
        <w:pStyle w:val="a4"/>
        <w:widowControl w:val="0"/>
        <w:numPr>
          <w:ilvl w:val="0"/>
          <w:numId w:val="2"/>
        </w:numPr>
        <w:overflowPunct w:val="0"/>
        <w:autoSpaceDE w:val="0"/>
        <w:autoSpaceDN w:val="0"/>
        <w:adjustRightInd w:val="0"/>
        <w:jc w:val="both"/>
      </w:pPr>
      <w:r w:rsidRPr="00F172D4">
        <w:t xml:space="preserve"> Побуждение малышей к самостоятельным действиям с дидактическим материалом. Взрослый наблюдает за работой ребёнка, при необходимости оказывает помощь, хвалит.</w:t>
      </w:r>
    </w:p>
    <w:p w:rsidR="00F172D4" w:rsidRPr="00F172D4" w:rsidRDefault="00F172D4" w:rsidP="00F172D4">
      <w:pPr>
        <w:pStyle w:val="a4"/>
        <w:ind w:left="0" w:firstLine="708"/>
        <w:jc w:val="both"/>
      </w:pPr>
      <w:r w:rsidRPr="00F172D4">
        <w:t>Комплектация дидактического стола: пирамидки(размер и форма различные), вкладыши разного типа, кубики, предметы для развития мелкой моторики рук: шнуровки (разного типа), застежки-«молнии», «сухой бассейн», настольный конструктор, набор объёмных геометрических форм и т.д</w:t>
      </w:r>
      <w:proofErr w:type="gramStart"/>
      <w:r w:rsidRPr="00F172D4">
        <w:t>.В</w:t>
      </w:r>
      <w:proofErr w:type="gramEnd"/>
      <w:r w:rsidRPr="00F172D4">
        <w:t xml:space="preserve"> процессе работы воспитатель добавляет необходимый дидактический материал.</w:t>
      </w:r>
    </w:p>
    <w:p w:rsidR="00F172D4" w:rsidRPr="00F172D4" w:rsidRDefault="00F172D4" w:rsidP="00F172D4">
      <w:pPr>
        <w:jc w:val="center"/>
        <w:rPr>
          <w:b/>
        </w:rPr>
      </w:pPr>
    </w:p>
    <w:p w:rsidR="00F172D4" w:rsidRPr="00F172D4" w:rsidRDefault="00F172D4" w:rsidP="00F172D4">
      <w:pPr>
        <w:jc w:val="center"/>
        <w:rPr>
          <w:b/>
        </w:rPr>
      </w:pPr>
      <w:r w:rsidRPr="00F172D4">
        <w:rPr>
          <w:b/>
        </w:rPr>
        <w:t>Элементы некоторых видов театров, одежда для инсценировок</w:t>
      </w:r>
    </w:p>
    <w:p w:rsidR="00F172D4" w:rsidRPr="00F172D4" w:rsidRDefault="00F172D4" w:rsidP="00F172D4">
      <w:pPr>
        <w:jc w:val="center"/>
        <w:rPr>
          <w:b/>
        </w:rPr>
      </w:pPr>
    </w:p>
    <w:p w:rsidR="00F172D4" w:rsidRPr="00F172D4" w:rsidRDefault="00F172D4" w:rsidP="00F172D4">
      <w:pPr>
        <w:ind w:firstLine="708"/>
        <w:jc w:val="both"/>
      </w:pPr>
      <w:r w:rsidRPr="00F172D4">
        <w:t>Для различных инсценировок у нас в группе имеется шкаф</w:t>
      </w:r>
      <w:proofErr w:type="gramStart"/>
      <w:r w:rsidRPr="00F172D4">
        <w:t>.</w:t>
      </w:r>
      <w:proofErr w:type="gramEnd"/>
      <w:r w:rsidRPr="00F172D4">
        <w:t xml:space="preserve"> </w:t>
      </w:r>
      <w:proofErr w:type="gramStart"/>
      <w:r w:rsidRPr="00F172D4">
        <w:t>в</w:t>
      </w:r>
      <w:proofErr w:type="gramEnd"/>
      <w:r w:rsidRPr="00F172D4">
        <w:t xml:space="preserve"> нём находится различная одежда, маски, шапочки. Тут же находятся элементы некоторых видов театра (куклы, вязаные герои для показа на фланелеграфе.)</w:t>
      </w:r>
    </w:p>
    <w:p w:rsidR="00F172D4" w:rsidRPr="00F172D4" w:rsidRDefault="00F172D4" w:rsidP="00F172D4">
      <w:pPr>
        <w:ind w:firstLine="708"/>
        <w:jc w:val="both"/>
      </w:pPr>
    </w:p>
    <w:p w:rsidR="00F172D4" w:rsidRPr="00F172D4" w:rsidRDefault="00F172D4" w:rsidP="00F172D4">
      <w:pPr>
        <w:ind w:firstLine="708"/>
        <w:jc w:val="both"/>
      </w:pPr>
      <w:r w:rsidRPr="00F172D4">
        <w:t xml:space="preserve">Такая организация </w:t>
      </w:r>
      <w:r w:rsidR="00005D39">
        <w:t>РПП</w:t>
      </w:r>
      <w:r w:rsidRPr="00F172D4">
        <w:t xml:space="preserve">С группы кажется нам наиболее рациональной, т.к. она учитывает основные </w:t>
      </w:r>
      <w:r w:rsidR="00466FE0" w:rsidRPr="00F172D4">
        <w:t>направления</w:t>
      </w:r>
      <w:r w:rsidRPr="00F172D4">
        <w:t xml:space="preserve"> развития ребёнка второго и третьего года жизни и способствует его благоприятному развитию.</w:t>
      </w:r>
    </w:p>
    <w:p w:rsidR="00F172D4" w:rsidRPr="00F172D4" w:rsidRDefault="00F172D4" w:rsidP="00F172D4">
      <w:pPr>
        <w:ind w:firstLine="709"/>
        <w:jc w:val="both"/>
      </w:pPr>
    </w:p>
    <w:p w:rsidR="00F172D4" w:rsidRPr="00F172D4" w:rsidRDefault="00F172D4" w:rsidP="00F172D4">
      <w:pPr>
        <w:jc w:val="both"/>
      </w:pPr>
    </w:p>
    <w:p w:rsidR="00F172D4" w:rsidRPr="00F172D4" w:rsidRDefault="00F172D4" w:rsidP="00F172D4">
      <w:pPr>
        <w:jc w:val="both"/>
      </w:pPr>
    </w:p>
    <w:p w:rsidR="00F172D4" w:rsidRPr="00F172D4" w:rsidRDefault="00F172D4" w:rsidP="00F172D4"/>
    <w:p w:rsidR="00F172D4" w:rsidRPr="00F172D4" w:rsidRDefault="00F172D4" w:rsidP="00F172D4"/>
    <w:p w:rsidR="00366843" w:rsidRPr="00F172D4" w:rsidRDefault="00366843" w:rsidP="00F172D4"/>
    <w:sectPr w:rsidR="00366843" w:rsidRPr="00F172D4" w:rsidSect="00AF4B40">
      <w:headerReference w:type="default" r:id="rId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4C" w:rsidRDefault="00932C4C" w:rsidP="00466FE0">
      <w:r>
        <w:separator/>
      </w:r>
    </w:p>
  </w:endnote>
  <w:endnote w:type="continuationSeparator" w:id="0">
    <w:p w:rsidR="00932C4C" w:rsidRDefault="00932C4C" w:rsidP="00466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4C" w:rsidRDefault="00932C4C" w:rsidP="00466FE0">
      <w:r>
        <w:separator/>
      </w:r>
    </w:p>
  </w:footnote>
  <w:footnote w:type="continuationSeparator" w:id="0">
    <w:p w:rsidR="00932C4C" w:rsidRDefault="00932C4C" w:rsidP="00466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59628"/>
      <w:docPartObj>
        <w:docPartGallery w:val="Page Numbers (Top of Page)"/>
        <w:docPartUnique/>
      </w:docPartObj>
    </w:sdtPr>
    <w:sdtContent>
      <w:p w:rsidR="00466FE0" w:rsidRDefault="005E459E">
        <w:pPr>
          <w:pStyle w:val="a5"/>
          <w:jc w:val="center"/>
        </w:pPr>
        <w:fldSimple w:instr=" PAGE   \* MERGEFORMAT ">
          <w:r w:rsidR="003219FF">
            <w:rPr>
              <w:noProof/>
            </w:rPr>
            <w:t>7</w:t>
          </w:r>
        </w:fldSimple>
      </w:p>
    </w:sdtContent>
  </w:sdt>
  <w:p w:rsidR="00466FE0" w:rsidRDefault="00466FE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09"/>
    <w:multiLevelType w:val="hybridMultilevel"/>
    <w:tmpl w:val="22FC8012"/>
    <w:lvl w:ilvl="0" w:tplc="A8043F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50A47E8"/>
    <w:multiLevelType w:val="hybridMultilevel"/>
    <w:tmpl w:val="C35C4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72D4"/>
    <w:rsid w:val="00005D39"/>
    <w:rsid w:val="0006590E"/>
    <w:rsid w:val="000C2C75"/>
    <w:rsid w:val="00217E77"/>
    <w:rsid w:val="002B7314"/>
    <w:rsid w:val="002F047C"/>
    <w:rsid w:val="002F40C0"/>
    <w:rsid w:val="003219FF"/>
    <w:rsid w:val="0033328E"/>
    <w:rsid w:val="00345F6E"/>
    <w:rsid w:val="00365CB9"/>
    <w:rsid w:val="00366843"/>
    <w:rsid w:val="00466FE0"/>
    <w:rsid w:val="005D08E7"/>
    <w:rsid w:val="005E459E"/>
    <w:rsid w:val="00613200"/>
    <w:rsid w:val="008A6568"/>
    <w:rsid w:val="0090261D"/>
    <w:rsid w:val="00932C4C"/>
    <w:rsid w:val="00A4194C"/>
    <w:rsid w:val="00AF4B40"/>
    <w:rsid w:val="00B00AF3"/>
    <w:rsid w:val="00E902E1"/>
    <w:rsid w:val="00ED5404"/>
    <w:rsid w:val="00F1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2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172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2D4"/>
    <w:pPr>
      <w:spacing w:before="100" w:beforeAutospacing="1" w:after="100" w:afterAutospacing="1"/>
    </w:pPr>
    <w:rPr>
      <w:rFonts w:ascii="Arial CYR" w:hAnsi="Arial CYR" w:cs="Arial CYR"/>
      <w:sz w:val="20"/>
      <w:szCs w:val="20"/>
    </w:rPr>
  </w:style>
  <w:style w:type="paragraph" w:styleId="a4">
    <w:name w:val="List Paragraph"/>
    <w:basedOn w:val="a"/>
    <w:uiPriority w:val="34"/>
    <w:qFormat/>
    <w:rsid w:val="00F172D4"/>
    <w:pPr>
      <w:ind w:left="720"/>
      <w:contextualSpacing/>
    </w:pPr>
  </w:style>
  <w:style w:type="paragraph" w:styleId="3">
    <w:name w:val="Body Text 3"/>
    <w:basedOn w:val="a"/>
    <w:link w:val="30"/>
    <w:rsid w:val="00F172D4"/>
    <w:pPr>
      <w:spacing w:after="120"/>
    </w:pPr>
    <w:rPr>
      <w:sz w:val="16"/>
      <w:szCs w:val="16"/>
    </w:rPr>
  </w:style>
  <w:style w:type="character" w:customStyle="1" w:styleId="30">
    <w:name w:val="Основной текст 3 Знак"/>
    <w:basedOn w:val="a0"/>
    <w:link w:val="3"/>
    <w:rsid w:val="00F172D4"/>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F172D4"/>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466FE0"/>
    <w:pPr>
      <w:tabs>
        <w:tab w:val="center" w:pos="4677"/>
        <w:tab w:val="right" w:pos="9355"/>
      </w:tabs>
    </w:pPr>
  </w:style>
  <w:style w:type="character" w:customStyle="1" w:styleId="a6">
    <w:name w:val="Верхний колонтитул Знак"/>
    <w:basedOn w:val="a0"/>
    <w:link w:val="a5"/>
    <w:uiPriority w:val="99"/>
    <w:rsid w:val="00466FE0"/>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466FE0"/>
    <w:pPr>
      <w:tabs>
        <w:tab w:val="center" w:pos="4677"/>
        <w:tab w:val="right" w:pos="9355"/>
      </w:tabs>
    </w:pPr>
  </w:style>
  <w:style w:type="character" w:customStyle="1" w:styleId="a8">
    <w:name w:val="Нижний колонтитул Знак"/>
    <w:basedOn w:val="a0"/>
    <w:link w:val="a7"/>
    <w:uiPriority w:val="99"/>
    <w:semiHidden/>
    <w:rsid w:val="00466F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2534</Words>
  <Characters>14446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2018-04-02T08:11:00Z</cp:lastPrinted>
  <dcterms:created xsi:type="dcterms:W3CDTF">2012-01-24T14:11:00Z</dcterms:created>
  <dcterms:modified xsi:type="dcterms:W3CDTF">2019-10-24T04:04:00Z</dcterms:modified>
</cp:coreProperties>
</file>